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97524" w14:textId="77777777" w:rsidR="00A64995" w:rsidRDefault="00197111">
      <w:pPr>
        <w:spacing w:after="0"/>
        <w:jc w:val="righ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Times New Roman" w:eastAsia="Times New Roman" w:hAnsi="Times New Roman" w:cs="Times New Roman"/>
          <w:color w:val="000080"/>
          <w:sz w:val="20"/>
        </w:rPr>
        <w:t xml:space="preserve"> </w:t>
      </w:r>
    </w:p>
    <w:p w14:paraId="71BF9B59" w14:textId="77777777" w:rsidR="00A64995" w:rsidRDefault="00197111">
      <w:pPr>
        <w:spacing w:after="0"/>
        <w:ind w:right="2"/>
        <w:jc w:val="right"/>
      </w:pPr>
      <w:r>
        <w:rPr>
          <w:rFonts w:ascii="Times New Roman" w:eastAsia="Times New Roman" w:hAnsi="Times New Roman" w:cs="Times New Roman"/>
          <w:color w:val="000080"/>
          <w:sz w:val="20"/>
        </w:rPr>
        <w:t xml:space="preserve"> </w:t>
      </w:r>
    </w:p>
    <w:p w14:paraId="5EB7AB27" w14:textId="77777777" w:rsidR="00A64995" w:rsidRDefault="00197111">
      <w:pPr>
        <w:spacing w:after="32"/>
        <w:ind w:left="-78" w:right="-53"/>
      </w:pPr>
      <w:r>
        <w:rPr>
          <w:noProof/>
        </w:rPr>
        <mc:AlternateContent>
          <mc:Choice Requires="wpg">
            <w:drawing>
              <wp:inline distT="0" distB="0" distL="0" distR="0" wp14:anchorId="08B69C0A" wp14:editId="608CE999">
                <wp:extent cx="6057900" cy="38160"/>
                <wp:effectExtent l="0" t="0" r="0" b="0"/>
                <wp:docPr id="9035" name="Group 9035"/>
                <wp:cNvGraphicFramePr/>
                <a:graphic xmlns:a="http://schemas.openxmlformats.org/drawingml/2006/main">
                  <a:graphicData uri="http://schemas.microsoft.com/office/word/2010/wordprocessingGroup">
                    <wpg:wgp>
                      <wpg:cNvGrpSpPr/>
                      <wpg:grpSpPr>
                        <a:xfrm>
                          <a:off x="0" y="0"/>
                          <a:ext cx="6057900" cy="38160"/>
                          <a:chOff x="0" y="0"/>
                          <a:chExt cx="6057900" cy="38160"/>
                        </a:xfrm>
                      </wpg:grpSpPr>
                      <wps:wsp>
                        <wps:cNvPr id="179" name="Shape 179"/>
                        <wps:cNvSpPr/>
                        <wps:spPr>
                          <a:xfrm>
                            <a:off x="0" y="0"/>
                            <a:ext cx="6057900" cy="0"/>
                          </a:xfrm>
                          <a:custGeom>
                            <a:avLst/>
                            <a:gdLst/>
                            <a:ahLst/>
                            <a:cxnLst/>
                            <a:rect l="0" t="0" r="0" b="0"/>
                            <a:pathLst>
                              <a:path w="6057900">
                                <a:moveTo>
                                  <a:pt x="0" y="0"/>
                                </a:moveTo>
                                <a:lnTo>
                                  <a:pt x="6057900" y="0"/>
                                </a:lnTo>
                              </a:path>
                            </a:pathLst>
                          </a:custGeom>
                          <a:ln w="38160" cap="sq">
                            <a:miter lim="127000"/>
                          </a:ln>
                        </wps:spPr>
                        <wps:style>
                          <a:lnRef idx="1">
                            <a:srgbClr val="33339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035" style="width:477pt;height:3.0047pt;mso-position-horizontal-relative:char;mso-position-vertical-relative:line" coordsize="60579,381">
                <v:shape id="Shape 179" style="position:absolute;width:60579;height:0;left:0;top:0;" coordsize="6057900,0" path="m0,0l6057900,0">
                  <v:stroke weight="3.0047pt" endcap="square" joinstyle="miter" miterlimit="10" on="true" color="#333399"/>
                  <v:fill on="false" color="#000000" opacity="0"/>
                </v:shape>
              </v:group>
            </w:pict>
          </mc:Fallback>
        </mc:AlternateContent>
      </w:r>
    </w:p>
    <w:p w14:paraId="472DE0E4" w14:textId="77777777" w:rsidR="00A64995" w:rsidRDefault="00197111">
      <w:pPr>
        <w:spacing w:after="0"/>
        <w:ind w:right="120"/>
        <w:jc w:val="center"/>
      </w:pPr>
      <w:r>
        <w:rPr>
          <w:rFonts w:ascii="Tahoma" w:eastAsia="Tahoma" w:hAnsi="Tahoma" w:cs="Tahoma"/>
          <w:b/>
          <w:sz w:val="26"/>
        </w:rPr>
        <w:t xml:space="preserve"> </w:t>
      </w:r>
    </w:p>
    <w:p w14:paraId="46196FFB" w14:textId="77777777" w:rsidR="00A64995" w:rsidRDefault="00197111">
      <w:pPr>
        <w:spacing w:after="0"/>
        <w:ind w:right="196"/>
        <w:jc w:val="center"/>
      </w:pPr>
      <w:r>
        <w:rPr>
          <w:rFonts w:ascii="Tahoma" w:eastAsia="Tahoma" w:hAnsi="Tahoma" w:cs="Tahoma"/>
          <w:b/>
          <w:sz w:val="26"/>
        </w:rPr>
        <w:t xml:space="preserve">REGULAMIN KONKURSU  </w:t>
      </w:r>
    </w:p>
    <w:p w14:paraId="1D344BA1" w14:textId="1B8F23B2" w:rsidR="00A64995" w:rsidRDefault="00A64995">
      <w:pPr>
        <w:spacing w:after="44"/>
      </w:pPr>
    </w:p>
    <w:p w14:paraId="7A46198E" w14:textId="7CD425F9" w:rsidR="00A64995" w:rsidRDefault="00197111">
      <w:pPr>
        <w:spacing w:after="2" w:line="255" w:lineRule="auto"/>
        <w:ind w:left="2489" w:right="192" w:hanging="1781"/>
      </w:pPr>
      <w:r>
        <w:rPr>
          <w:rFonts w:ascii="Times New Roman" w:eastAsia="Times New Roman" w:hAnsi="Times New Roman" w:cs="Times New Roman"/>
        </w:rPr>
        <w:t>Serdecznie zapraszamy uczniów do udziału w ogólnopolskim konkursie</w:t>
      </w:r>
      <w:r>
        <w:rPr>
          <w:rFonts w:ascii="Times New Roman" w:eastAsia="Times New Roman" w:hAnsi="Times New Roman" w:cs="Times New Roman"/>
          <w:b/>
        </w:rPr>
        <w:t xml:space="preserve"> </w:t>
      </w:r>
      <w:r>
        <w:rPr>
          <w:rFonts w:ascii="Times New Roman" w:eastAsia="Times New Roman" w:hAnsi="Times New Roman" w:cs="Times New Roman"/>
        </w:rPr>
        <w:t>pt.</w:t>
      </w:r>
      <w:r>
        <w:rPr>
          <w:rFonts w:ascii="Times New Roman" w:eastAsia="Times New Roman" w:hAnsi="Times New Roman" w:cs="Times New Roman"/>
          <w:b/>
        </w:rPr>
        <w:t xml:space="preserve"> "</w:t>
      </w:r>
      <w:r>
        <w:rPr>
          <w:rFonts w:ascii="Times New Roman" w:eastAsia="Times New Roman" w:hAnsi="Times New Roman" w:cs="Times New Roman"/>
          <w:b/>
          <w:sz w:val="24"/>
        </w:rPr>
        <w:t>Wszczep sobie zdrowie</w:t>
      </w:r>
      <w:r>
        <w:rPr>
          <w:rFonts w:ascii="Times New Roman" w:eastAsia="Times New Roman" w:hAnsi="Times New Roman" w:cs="Times New Roman"/>
          <w:b/>
        </w:rPr>
        <w:t xml:space="preserve">" edycja </w:t>
      </w:r>
      <w:r w:rsidR="006F4842">
        <w:rPr>
          <w:rFonts w:ascii="Times New Roman" w:eastAsia="Times New Roman" w:hAnsi="Times New Roman" w:cs="Times New Roman"/>
          <w:b/>
        </w:rPr>
        <w:t>czwarta</w:t>
      </w:r>
    </w:p>
    <w:p w14:paraId="6E4F5405" w14:textId="77777777" w:rsidR="00A64995" w:rsidRDefault="00197111">
      <w:pPr>
        <w:spacing w:after="0"/>
      </w:pPr>
      <w:r>
        <w:rPr>
          <w:rFonts w:ascii="Times New Roman" w:eastAsia="Times New Roman" w:hAnsi="Times New Roman" w:cs="Times New Roman"/>
          <w:sz w:val="20"/>
        </w:rPr>
        <w:t xml:space="preserve"> </w:t>
      </w:r>
    </w:p>
    <w:p w14:paraId="74573255" w14:textId="77777777" w:rsidR="00A64995" w:rsidRDefault="00197111">
      <w:pPr>
        <w:spacing w:after="68"/>
      </w:pPr>
      <w:r>
        <w:rPr>
          <w:rFonts w:ascii="Times New Roman" w:eastAsia="Times New Roman" w:hAnsi="Times New Roman" w:cs="Times New Roman"/>
          <w:sz w:val="20"/>
        </w:rPr>
        <w:t xml:space="preserve"> </w:t>
      </w:r>
    </w:p>
    <w:p w14:paraId="5032E415" w14:textId="77777777" w:rsidR="00A64995" w:rsidRDefault="00197111">
      <w:pPr>
        <w:spacing w:after="0"/>
        <w:ind w:right="107"/>
        <w:jc w:val="center"/>
      </w:pPr>
      <w:r>
        <w:rPr>
          <w:rFonts w:ascii="Times New Roman" w:eastAsia="Times New Roman" w:hAnsi="Times New Roman" w:cs="Times New Roman"/>
          <w:b/>
          <w:sz w:val="28"/>
        </w:rPr>
        <w:t xml:space="preserve"> </w:t>
      </w:r>
    </w:p>
    <w:p w14:paraId="4B64E78C" w14:textId="77777777" w:rsidR="00A64995" w:rsidRDefault="00197111">
      <w:pPr>
        <w:spacing w:after="0"/>
        <w:ind w:right="107"/>
        <w:jc w:val="center"/>
      </w:pPr>
      <w:r>
        <w:rPr>
          <w:rFonts w:ascii="Times New Roman" w:eastAsia="Times New Roman" w:hAnsi="Times New Roman" w:cs="Times New Roman"/>
          <w:b/>
          <w:sz w:val="28"/>
        </w:rPr>
        <w:t xml:space="preserve"> </w:t>
      </w:r>
    </w:p>
    <w:p w14:paraId="7913D19A" w14:textId="77777777" w:rsidR="00A64995" w:rsidRDefault="00197111">
      <w:pPr>
        <w:spacing w:after="39"/>
        <w:ind w:left="-78" w:right="-53"/>
        <w:jc w:val="center"/>
      </w:pPr>
      <w:r>
        <w:rPr>
          <w:noProof/>
        </w:rPr>
        <mc:AlternateContent>
          <mc:Choice Requires="wpg">
            <w:drawing>
              <wp:inline distT="0" distB="0" distL="0" distR="0" wp14:anchorId="18EA74BE" wp14:editId="758D4E8C">
                <wp:extent cx="6057900" cy="38160"/>
                <wp:effectExtent l="0" t="0" r="0" b="0"/>
                <wp:docPr id="9036" name="Group 9036"/>
                <wp:cNvGraphicFramePr/>
                <a:graphic xmlns:a="http://schemas.openxmlformats.org/drawingml/2006/main">
                  <a:graphicData uri="http://schemas.microsoft.com/office/word/2010/wordprocessingGroup">
                    <wpg:wgp>
                      <wpg:cNvGrpSpPr/>
                      <wpg:grpSpPr>
                        <a:xfrm>
                          <a:off x="0" y="0"/>
                          <a:ext cx="6057900" cy="38160"/>
                          <a:chOff x="0" y="0"/>
                          <a:chExt cx="6057900" cy="38160"/>
                        </a:xfrm>
                      </wpg:grpSpPr>
                      <wps:wsp>
                        <wps:cNvPr id="180" name="Shape 180"/>
                        <wps:cNvSpPr/>
                        <wps:spPr>
                          <a:xfrm>
                            <a:off x="0" y="0"/>
                            <a:ext cx="6057900" cy="0"/>
                          </a:xfrm>
                          <a:custGeom>
                            <a:avLst/>
                            <a:gdLst/>
                            <a:ahLst/>
                            <a:cxnLst/>
                            <a:rect l="0" t="0" r="0" b="0"/>
                            <a:pathLst>
                              <a:path w="6057900">
                                <a:moveTo>
                                  <a:pt x="0" y="0"/>
                                </a:moveTo>
                                <a:lnTo>
                                  <a:pt x="6057900" y="0"/>
                                </a:lnTo>
                              </a:path>
                            </a:pathLst>
                          </a:custGeom>
                          <a:ln w="38160" cap="sq">
                            <a:miter lim="127000"/>
                          </a:ln>
                        </wps:spPr>
                        <wps:style>
                          <a:lnRef idx="1">
                            <a:srgbClr val="33339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036" style="width:477pt;height:3.0047pt;mso-position-horizontal-relative:char;mso-position-vertical-relative:line" coordsize="60579,381">
                <v:shape id="Shape 180" style="position:absolute;width:60579;height:0;left:0;top:0;" coordsize="6057900,0" path="m0,0l6057900,0">
                  <v:stroke weight="3.0047pt" endcap="square" joinstyle="miter" miterlimit="10" on="true" color="#333399"/>
                  <v:fill on="false" color="#000000" opacity="0"/>
                </v:shape>
              </v:group>
            </w:pict>
          </mc:Fallback>
        </mc:AlternateContent>
      </w:r>
      <w:r>
        <w:rPr>
          <w:rFonts w:ascii="Times New Roman" w:eastAsia="Times New Roman" w:hAnsi="Times New Roman" w:cs="Times New Roman"/>
          <w:sz w:val="20"/>
        </w:rPr>
        <w:t xml:space="preserve"> </w:t>
      </w:r>
    </w:p>
    <w:p w14:paraId="085D08CB" w14:textId="77777777" w:rsidR="00A64995" w:rsidRDefault="00197111">
      <w:pPr>
        <w:spacing w:after="0"/>
        <w:ind w:left="360"/>
      </w:pPr>
      <w:r>
        <w:rPr>
          <w:rFonts w:ascii="Tahoma" w:eastAsia="Tahoma" w:hAnsi="Tahoma" w:cs="Tahoma"/>
          <w:b/>
          <w:sz w:val="24"/>
        </w:rPr>
        <w:t xml:space="preserve"> </w:t>
      </w:r>
      <w:r>
        <w:rPr>
          <w:rFonts w:ascii="Tahoma" w:eastAsia="Tahoma" w:hAnsi="Tahoma" w:cs="Tahoma"/>
          <w:sz w:val="24"/>
        </w:rPr>
        <w:t>KONKURS odbywa się pod honorowym patronatem:</w:t>
      </w:r>
      <w:r>
        <w:rPr>
          <w:rFonts w:ascii="Tahoma" w:eastAsia="Tahoma" w:hAnsi="Tahoma" w:cs="Tahoma"/>
          <w:b/>
          <w:sz w:val="18"/>
        </w:rPr>
        <w:t xml:space="preserve"> </w:t>
      </w:r>
    </w:p>
    <w:p w14:paraId="7427135B" w14:textId="77777777" w:rsidR="00A64995" w:rsidRDefault="00197111">
      <w:pPr>
        <w:spacing w:after="63"/>
      </w:pPr>
      <w:r>
        <w:rPr>
          <w:rFonts w:ascii="Times New Roman" w:eastAsia="Times New Roman" w:hAnsi="Times New Roman" w:cs="Times New Roman"/>
          <w:sz w:val="20"/>
        </w:rPr>
        <w:t xml:space="preserve"> </w:t>
      </w:r>
    </w:p>
    <w:p w14:paraId="1A1E926E" w14:textId="57178BAE" w:rsidR="00A64995" w:rsidRDefault="00197111" w:rsidP="00C11117">
      <w:pPr>
        <w:spacing w:after="195"/>
        <w:ind w:left="10" w:right="201" w:hanging="10"/>
        <w:jc w:val="center"/>
        <w:rPr>
          <w:rFonts w:ascii="Times New Roman" w:eastAsia="Times New Roman" w:hAnsi="Times New Roman" w:cs="Times New Roman"/>
          <w:b/>
          <w:i/>
          <w:sz w:val="28"/>
        </w:rPr>
      </w:pPr>
      <w:r>
        <w:rPr>
          <w:rFonts w:ascii="Times New Roman" w:eastAsia="Times New Roman" w:hAnsi="Times New Roman" w:cs="Times New Roman"/>
          <w:b/>
          <w:i/>
          <w:sz w:val="28"/>
        </w:rPr>
        <w:t>Ministerstwa Edukacji Narodowej</w:t>
      </w:r>
    </w:p>
    <w:p w14:paraId="3D5667EE" w14:textId="02B0909C" w:rsidR="003027D3" w:rsidRDefault="003027D3" w:rsidP="00C11117">
      <w:pPr>
        <w:spacing w:after="195"/>
        <w:ind w:left="10" w:right="201" w:hanging="10"/>
        <w:jc w:val="center"/>
      </w:pPr>
      <w:r>
        <w:rPr>
          <w:rFonts w:ascii="Times New Roman" w:eastAsia="Times New Roman" w:hAnsi="Times New Roman" w:cs="Times New Roman"/>
          <w:b/>
          <w:i/>
          <w:sz w:val="28"/>
        </w:rPr>
        <w:t>Ministerstwo Zdrowia</w:t>
      </w:r>
    </w:p>
    <w:p w14:paraId="2F9FB40B" w14:textId="55AFFBCD" w:rsidR="006F4842" w:rsidRDefault="00197111" w:rsidP="00C11117">
      <w:pPr>
        <w:spacing w:after="0" w:line="359" w:lineRule="auto"/>
        <w:ind w:left="2240" w:right="339" w:hanging="495"/>
        <w:jc w:val="center"/>
        <w:rPr>
          <w:rFonts w:ascii="Times New Roman" w:eastAsia="Times New Roman" w:hAnsi="Times New Roman" w:cs="Times New Roman"/>
          <w:b/>
          <w:i/>
          <w:sz w:val="28"/>
        </w:rPr>
      </w:pPr>
      <w:r>
        <w:rPr>
          <w:rFonts w:ascii="Times New Roman" w:eastAsia="Times New Roman" w:hAnsi="Times New Roman" w:cs="Times New Roman"/>
          <w:b/>
          <w:i/>
          <w:sz w:val="28"/>
        </w:rPr>
        <w:t>Rektor</w:t>
      </w:r>
      <w:r w:rsidR="006F4842">
        <w:rPr>
          <w:rFonts w:ascii="Times New Roman" w:eastAsia="Times New Roman" w:hAnsi="Times New Roman" w:cs="Times New Roman"/>
          <w:b/>
          <w:i/>
          <w:sz w:val="28"/>
        </w:rPr>
        <w:t>a</w:t>
      </w:r>
      <w:r>
        <w:rPr>
          <w:rFonts w:ascii="Times New Roman" w:eastAsia="Times New Roman" w:hAnsi="Times New Roman" w:cs="Times New Roman"/>
          <w:b/>
          <w:i/>
          <w:sz w:val="28"/>
        </w:rPr>
        <w:t xml:space="preserve"> Uniwersytetu Jagiellońskiego w Krakowie</w:t>
      </w:r>
    </w:p>
    <w:p w14:paraId="4EDAA890" w14:textId="2D35C418" w:rsidR="00A64995" w:rsidRDefault="00C11117" w:rsidP="00C11117">
      <w:pPr>
        <w:spacing w:after="0" w:line="359" w:lineRule="auto"/>
        <w:ind w:left="2240" w:right="339" w:hanging="495"/>
        <w:jc w:val="center"/>
      </w:pPr>
      <w:r>
        <w:rPr>
          <w:rFonts w:ascii="Times New Roman" w:eastAsia="Times New Roman" w:hAnsi="Times New Roman" w:cs="Times New Roman"/>
          <w:b/>
          <w:i/>
          <w:sz w:val="28"/>
        </w:rPr>
        <w:t xml:space="preserve">Śląskiego </w:t>
      </w:r>
      <w:r w:rsidR="00197111">
        <w:rPr>
          <w:rFonts w:ascii="Times New Roman" w:eastAsia="Times New Roman" w:hAnsi="Times New Roman" w:cs="Times New Roman"/>
          <w:b/>
          <w:i/>
          <w:sz w:val="28"/>
        </w:rPr>
        <w:t>Uniwersytetu Medycznego w Katowicach</w:t>
      </w:r>
    </w:p>
    <w:p w14:paraId="35816D03" w14:textId="6BC31855" w:rsidR="00A64995" w:rsidRDefault="00197111" w:rsidP="00C11117">
      <w:pPr>
        <w:spacing w:after="172"/>
        <w:ind w:left="10" w:right="200" w:hanging="10"/>
        <w:jc w:val="center"/>
      </w:pPr>
      <w:r>
        <w:rPr>
          <w:rFonts w:ascii="Times New Roman" w:eastAsia="Times New Roman" w:hAnsi="Times New Roman" w:cs="Times New Roman"/>
          <w:b/>
          <w:i/>
          <w:sz w:val="28"/>
        </w:rPr>
        <w:t>Prezesa Naczelnej Rady Lekarskiej</w:t>
      </w:r>
    </w:p>
    <w:p w14:paraId="413FD79E" w14:textId="36897049" w:rsidR="00A64995" w:rsidRDefault="00197111" w:rsidP="00C11117">
      <w:pPr>
        <w:spacing w:after="136"/>
        <w:ind w:left="10" w:right="203" w:hanging="10"/>
        <w:jc w:val="center"/>
      </w:pPr>
      <w:r>
        <w:rPr>
          <w:rFonts w:ascii="Times New Roman" w:eastAsia="Times New Roman" w:hAnsi="Times New Roman" w:cs="Times New Roman"/>
          <w:b/>
          <w:i/>
          <w:sz w:val="28"/>
        </w:rPr>
        <w:t>Polskiego Stowarzyszenia Pielęgniarek Epidemiologicznych</w:t>
      </w:r>
    </w:p>
    <w:p w14:paraId="2AFFE246" w14:textId="51A580A7" w:rsidR="006F4842" w:rsidRDefault="00197111" w:rsidP="00C11117">
      <w:pPr>
        <w:spacing w:after="0" w:line="359" w:lineRule="auto"/>
        <w:ind w:left="3020" w:right="339" w:hanging="1741"/>
        <w:jc w:val="center"/>
        <w:rPr>
          <w:rFonts w:ascii="Times New Roman" w:eastAsia="Times New Roman" w:hAnsi="Times New Roman" w:cs="Times New Roman"/>
          <w:b/>
          <w:i/>
          <w:sz w:val="28"/>
        </w:rPr>
      </w:pPr>
      <w:r>
        <w:rPr>
          <w:rFonts w:ascii="Times New Roman" w:eastAsia="Times New Roman" w:hAnsi="Times New Roman" w:cs="Times New Roman"/>
          <w:b/>
          <w:i/>
          <w:sz w:val="28"/>
        </w:rPr>
        <w:t>Centrum Krwiodawstwa i Krwiolecznictwa w Katowicach</w:t>
      </w:r>
    </w:p>
    <w:p w14:paraId="3041C3A6" w14:textId="1E83B7BC" w:rsidR="006F4842" w:rsidRDefault="006F4842" w:rsidP="00C11117">
      <w:pPr>
        <w:spacing w:after="0" w:line="359" w:lineRule="auto"/>
        <w:ind w:left="3020" w:right="339" w:hanging="1741"/>
        <w:jc w:val="center"/>
        <w:rPr>
          <w:rFonts w:ascii="Times New Roman" w:eastAsia="Times New Roman" w:hAnsi="Times New Roman" w:cs="Times New Roman"/>
          <w:b/>
          <w:i/>
          <w:sz w:val="28"/>
        </w:rPr>
      </w:pPr>
      <w:r>
        <w:rPr>
          <w:rFonts w:ascii="Times New Roman" w:eastAsia="Times New Roman" w:hAnsi="Times New Roman" w:cs="Times New Roman"/>
          <w:b/>
          <w:i/>
          <w:sz w:val="28"/>
        </w:rPr>
        <w:t>Naczelnej Izby Lekarskiej</w:t>
      </w:r>
    </w:p>
    <w:p w14:paraId="569F5519" w14:textId="1E473EE0" w:rsidR="006F4842" w:rsidRDefault="006F4842" w:rsidP="00C11117">
      <w:pPr>
        <w:spacing w:after="0" w:line="359" w:lineRule="auto"/>
        <w:ind w:left="3020" w:right="339" w:hanging="1741"/>
        <w:jc w:val="center"/>
        <w:rPr>
          <w:rFonts w:ascii="Times New Roman" w:eastAsia="Times New Roman" w:hAnsi="Times New Roman" w:cs="Times New Roman"/>
          <w:b/>
          <w:i/>
          <w:sz w:val="28"/>
        </w:rPr>
      </w:pPr>
      <w:r>
        <w:rPr>
          <w:rFonts w:ascii="Times New Roman" w:eastAsia="Times New Roman" w:hAnsi="Times New Roman" w:cs="Times New Roman"/>
          <w:b/>
          <w:i/>
          <w:sz w:val="28"/>
        </w:rPr>
        <w:t>Wojewódzkiego Ośrodka Metodycznego w Katowicach</w:t>
      </w:r>
    </w:p>
    <w:p w14:paraId="493FA5D5" w14:textId="5545623B" w:rsidR="00A64995" w:rsidRDefault="00197111" w:rsidP="00C11117">
      <w:pPr>
        <w:spacing w:after="0" w:line="359" w:lineRule="auto"/>
        <w:ind w:left="3020" w:right="339" w:hanging="1741"/>
        <w:jc w:val="center"/>
      </w:pPr>
      <w:r>
        <w:rPr>
          <w:rFonts w:ascii="Times New Roman" w:eastAsia="Times New Roman" w:hAnsi="Times New Roman" w:cs="Times New Roman"/>
          <w:b/>
          <w:i/>
          <w:sz w:val="28"/>
        </w:rPr>
        <w:t>Prezydenta Miasta Katowic</w:t>
      </w:r>
    </w:p>
    <w:p w14:paraId="29C9C9A0" w14:textId="4AA85383" w:rsidR="00A64995" w:rsidRDefault="00A64995" w:rsidP="00C11117">
      <w:pPr>
        <w:spacing w:after="136"/>
        <w:ind w:right="126"/>
        <w:jc w:val="center"/>
      </w:pPr>
    </w:p>
    <w:p w14:paraId="3D48D285" w14:textId="77777777" w:rsidR="00A64995" w:rsidRDefault="00197111">
      <w:pPr>
        <w:spacing w:after="136"/>
        <w:ind w:right="126"/>
        <w:jc w:val="center"/>
      </w:pPr>
      <w:r>
        <w:rPr>
          <w:rFonts w:ascii="Times New Roman" w:eastAsia="Times New Roman" w:hAnsi="Times New Roman" w:cs="Times New Roman"/>
          <w:b/>
          <w:i/>
          <w:sz w:val="28"/>
        </w:rPr>
        <w:t xml:space="preserve"> </w:t>
      </w:r>
    </w:p>
    <w:p w14:paraId="2DC11887" w14:textId="77777777" w:rsidR="00A64995" w:rsidRDefault="00197111">
      <w:pPr>
        <w:spacing w:after="112"/>
        <w:ind w:right="126"/>
        <w:jc w:val="center"/>
      </w:pPr>
      <w:r>
        <w:rPr>
          <w:rFonts w:ascii="Times New Roman" w:eastAsia="Times New Roman" w:hAnsi="Times New Roman" w:cs="Times New Roman"/>
          <w:b/>
          <w:i/>
          <w:sz w:val="28"/>
        </w:rPr>
        <w:t xml:space="preserve"> </w:t>
      </w:r>
    </w:p>
    <w:p w14:paraId="63D6AF35" w14:textId="77777777" w:rsidR="00A64995" w:rsidRDefault="00197111">
      <w:pPr>
        <w:spacing w:after="0"/>
        <w:ind w:left="360"/>
      </w:pPr>
      <w:r>
        <w:rPr>
          <w:rFonts w:ascii="Tahoma" w:eastAsia="Tahoma" w:hAnsi="Tahoma" w:cs="Tahoma"/>
          <w:sz w:val="24"/>
        </w:rPr>
        <w:t xml:space="preserve"> </w:t>
      </w:r>
    </w:p>
    <w:p w14:paraId="3E0C7EFD" w14:textId="77777777" w:rsidR="00A64995" w:rsidRDefault="00197111">
      <w:pPr>
        <w:spacing w:after="58"/>
        <w:ind w:left="360"/>
      </w:pPr>
      <w:r>
        <w:rPr>
          <w:rFonts w:ascii="Tahoma" w:eastAsia="Tahoma" w:hAnsi="Tahoma" w:cs="Tahoma"/>
          <w:sz w:val="18"/>
        </w:rPr>
        <w:t xml:space="preserve"> </w:t>
      </w:r>
    </w:p>
    <w:p w14:paraId="0070779F" w14:textId="77777777" w:rsidR="00A64995" w:rsidRDefault="00197111">
      <w:pPr>
        <w:spacing w:after="274"/>
        <w:ind w:left="-5" w:hanging="10"/>
      </w:pPr>
      <w:r>
        <w:rPr>
          <w:b/>
          <w:sz w:val="23"/>
        </w:rPr>
        <w:t>I. CELE KONKURSU:</w:t>
      </w:r>
      <w:r>
        <w:rPr>
          <w:rFonts w:ascii="Times New Roman" w:eastAsia="Times New Roman" w:hAnsi="Times New Roman" w:cs="Times New Roman"/>
          <w:sz w:val="24"/>
        </w:rPr>
        <w:t xml:space="preserve"> </w:t>
      </w:r>
    </w:p>
    <w:p w14:paraId="75A9BBB7" w14:textId="77777777" w:rsidR="00A64995" w:rsidRDefault="00197111">
      <w:pPr>
        <w:numPr>
          <w:ilvl w:val="0"/>
          <w:numId w:val="1"/>
        </w:numPr>
        <w:spacing w:after="72" w:line="270" w:lineRule="auto"/>
        <w:ind w:right="182" w:hanging="240"/>
      </w:pPr>
      <w:r>
        <w:rPr>
          <w:rFonts w:ascii="Times New Roman" w:eastAsia="Times New Roman" w:hAnsi="Times New Roman" w:cs="Times New Roman"/>
          <w:sz w:val="24"/>
        </w:rPr>
        <w:t xml:space="preserve">Kształtowanie zainteresowań fizjologią i anatomią człowieka </w:t>
      </w:r>
    </w:p>
    <w:p w14:paraId="0B935B17" w14:textId="77777777" w:rsidR="00A64995" w:rsidRDefault="00197111">
      <w:pPr>
        <w:numPr>
          <w:ilvl w:val="0"/>
          <w:numId w:val="1"/>
        </w:numPr>
        <w:spacing w:after="36" w:line="270" w:lineRule="auto"/>
        <w:ind w:right="182" w:hanging="240"/>
      </w:pPr>
      <w:r>
        <w:rPr>
          <w:rFonts w:ascii="Times New Roman" w:eastAsia="Times New Roman" w:hAnsi="Times New Roman" w:cs="Times New Roman"/>
          <w:sz w:val="24"/>
        </w:rPr>
        <w:t xml:space="preserve">Poszerzenie wiedzy dotyczącej szczepień ochronnych. </w:t>
      </w:r>
    </w:p>
    <w:p w14:paraId="2F1A26E5" w14:textId="77777777" w:rsidR="00A64995" w:rsidRDefault="00197111">
      <w:pPr>
        <w:numPr>
          <w:ilvl w:val="0"/>
          <w:numId w:val="1"/>
        </w:numPr>
        <w:spacing w:after="80" w:line="270" w:lineRule="auto"/>
        <w:ind w:right="182" w:hanging="240"/>
      </w:pPr>
      <w:r>
        <w:rPr>
          <w:rFonts w:ascii="Times New Roman" w:eastAsia="Times New Roman" w:hAnsi="Times New Roman" w:cs="Times New Roman"/>
          <w:sz w:val="24"/>
        </w:rPr>
        <w:t xml:space="preserve">Zwrócenie uwagi młodzieży na coraz większy problem odmowy szczepień dzieci przez rodziców. </w:t>
      </w:r>
    </w:p>
    <w:p w14:paraId="1952F91C" w14:textId="77777777" w:rsidR="00A64995" w:rsidRDefault="00197111">
      <w:pPr>
        <w:spacing w:after="46" w:line="270" w:lineRule="auto"/>
        <w:ind w:left="-5" w:right="182" w:hanging="10"/>
      </w:pPr>
      <w:r>
        <w:rPr>
          <w:rFonts w:ascii="Times New Roman" w:eastAsia="Times New Roman" w:hAnsi="Times New Roman" w:cs="Times New Roman"/>
          <w:sz w:val="24"/>
        </w:rPr>
        <w:t xml:space="preserve">4.Rozwijanie i pogłębienie wiedzy na temat chorób zakaźnych, cywilizacyjnych, społecznych. </w:t>
      </w:r>
    </w:p>
    <w:p w14:paraId="1F2B5973" w14:textId="77777777" w:rsidR="00A64995" w:rsidRDefault="00197111">
      <w:pPr>
        <w:spacing w:after="0" w:line="270" w:lineRule="auto"/>
        <w:ind w:left="-5" w:right="182" w:hanging="10"/>
      </w:pPr>
      <w:r>
        <w:rPr>
          <w:rFonts w:ascii="Times New Roman" w:eastAsia="Times New Roman" w:hAnsi="Times New Roman" w:cs="Times New Roman"/>
          <w:sz w:val="24"/>
        </w:rPr>
        <w:t>5. Popularyzacja zdrowego stylu życia</w:t>
      </w:r>
      <w:r>
        <w:rPr>
          <w:sz w:val="23"/>
        </w:rPr>
        <w:t xml:space="preserve"> </w:t>
      </w:r>
    </w:p>
    <w:p w14:paraId="5D13660B" w14:textId="77777777" w:rsidR="00A64995" w:rsidRDefault="00197111">
      <w:pPr>
        <w:spacing w:after="220"/>
      </w:pPr>
      <w:r>
        <w:rPr>
          <w:sz w:val="23"/>
        </w:rPr>
        <w:lastRenderedPageBreak/>
        <w:t xml:space="preserve"> </w:t>
      </w:r>
    </w:p>
    <w:p w14:paraId="4C3EA8F5" w14:textId="77777777" w:rsidR="00A64995" w:rsidRDefault="00197111">
      <w:pPr>
        <w:pStyle w:val="Nagwek1"/>
        <w:ind w:left="-5"/>
      </w:pPr>
      <w:r>
        <w:t xml:space="preserve">II. Organizatorzy konkursu </w:t>
      </w:r>
    </w:p>
    <w:p w14:paraId="1AE4AD9A" w14:textId="77777777" w:rsidR="00A64995" w:rsidRDefault="00197111">
      <w:pPr>
        <w:spacing w:after="220"/>
        <w:ind w:left="-5" w:hanging="10"/>
      </w:pPr>
      <w:r>
        <w:rPr>
          <w:b/>
          <w:sz w:val="23"/>
        </w:rPr>
        <w:t xml:space="preserve">Prywatne Liceum ogólnokształcące im. Melchiora Wańkowicza w Katowicach  </w:t>
      </w:r>
    </w:p>
    <w:p w14:paraId="51E4A451" w14:textId="77777777" w:rsidR="00A64995" w:rsidRDefault="00197111">
      <w:pPr>
        <w:spacing w:after="220"/>
        <w:ind w:left="-5" w:hanging="10"/>
      </w:pPr>
      <w:r>
        <w:rPr>
          <w:b/>
          <w:sz w:val="23"/>
        </w:rPr>
        <w:t xml:space="preserve">Oddział Katowicki Polskiego Towarzystwa Parazytologicznego </w:t>
      </w:r>
    </w:p>
    <w:p w14:paraId="4B809A2E" w14:textId="17D9AE77" w:rsidR="00A64995" w:rsidRDefault="00197111">
      <w:pPr>
        <w:spacing w:after="259"/>
        <w:ind w:left="-5" w:hanging="10"/>
      </w:pPr>
      <w:r>
        <w:rPr>
          <w:b/>
          <w:sz w:val="23"/>
        </w:rPr>
        <w:t xml:space="preserve">Wydział Farmaceutyczny ŚUM </w:t>
      </w:r>
      <w:r w:rsidR="00BE215A">
        <w:rPr>
          <w:b/>
          <w:sz w:val="23"/>
        </w:rPr>
        <w:t xml:space="preserve">w Katowicach </w:t>
      </w:r>
    </w:p>
    <w:p w14:paraId="1FA7BFFD" w14:textId="77777777" w:rsidR="00A64995" w:rsidRDefault="00197111">
      <w:pPr>
        <w:pStyle w:val="Nagwek1"/>
        <w:spacing w:after="274"/>
        <w:ind w:left="-5"/>
      </w:pPr>
      <w:r>
        <w:t>III. Organizacja konkursu</w:t>
      </w:r>
      <w:r>
        <w:rPr>
          <w:rFonts w:ascii="Times New Roman" w:eastAsia="Times New Roman" w:hAnsi="Times New Roman" w:cs="Times New Roman"/>
          <w:b w:val="0"/>
          <w:sz w:val="24"/>
        </w:rPr>
        <w:t xml:space="preserve"> </w:t>
      </w:r>
    </w:p>
    <w:p w14:paraId="74DED06D" w14:textId="77777777" w:rsidR="006F4842" w:rsidRDefault="00197111">
      <w:pPr>
        <w:spacing w:after="0" w:line="466" w:lineRule="auto"/>
        <w:ind w:left="-5" w:right="6020" w:hanging="10"/>
        <w:rPr>
          <w:rFonts w:ascii="Times New Roman" w:eastAsia="Times New Roman" w:hAnsi="Times New Roman" w:cs="Times New Roman"/>
          <w:sz w:val="24"/>
        </w:rPr>
      </w:pPr>
      <w:r>
        <w:rPr>
          <w:rFonts w:ascii="Times New Roman" w:eastAsia="Times New Roman" w:hAnsi="Times New Roman" w:cs="Times New Roman"/>
          <w:sz w:val="24"/>
        </w:rPr>
        <w:t xml:space="preserve">Konkurs składa się z trzech etapów etap pierwszy - szkolny,  </w:t>
      </w:r>
    </w:p>
    <w:p w14:paraId="417FC065" w14:textId="77777777" w:rsidR="006F4842" w:rsidRDefault="00197111">
      <w:pPr>
        <w:spacing w:after="0" w:line="466" w:lineRule="auto"/>
        <w:ind w:left="-5" w:right="6020" w:hanging="10"/>
        <w:rPr>
          <w:rFonts w:ascii="Times New Roman" w:eastAsia="Times New Roman" w:hAnsi="Times New Roman" w:cs="Times New Roman"/>
          <w:sz w:val="24"/>
        </w:rPr>
      </w:pPr>
      <w:r>
        <w:rPr>
          <w:rFonts w:ascii="Times New Roman" w:eastAsia="Times New Roman" w:hAnsi="Times New Roman" w:cs="Times New Roman"/>
          <w:sz w:val="24"/>
        </w:rPr>
        <w:t xml:space="preserve">etap drugi - półfinał,  </w:t>
      </w:r>
    </w:p>
    <w:p w14:paraId="017D0842" w14:textId="22EEE2CE" w:rsidR="00A64995" w:rsidRDefault="00197111">
      <w:pPr>
        <w:spacing w:after="0" w:line="466" w:lineRule="auto"/>
        <w:ind w:left="-5" w:right="6020" w:hanging="10"/>
      </w:pPr>
      <w:r>
        <w:rPr>
          <w:rFonts w:ascii="Times New Roman" w:eastAsia="Times New Roman" w:hAnsi="Times New Roman" w:cs="Times New Roman"/>
          <w:sz w:val="24"/>
        </w:rPr>
        <w:t xml:space="preserve">etap trzeci - finał ogólnopolski </w:t>
      </w:r>
      <w:r>
        <w:rPr>
          <w:b/>
          <w:sz w:val="23"/>
        </w:rPr>
        <w:t xml:space="preserve"> </w:t>
      </w:r>
    </w:p>
    <w:p w14:paraId="34B27A0F" w14:textId="77777777" w:rsidR="00A64995" w:rsidRDefault="00197111">
      <w:pPr>
        <w:pStyle w:val="Nagwek1"/>
        <w:ind w:left="-5"/>
      </w:pPr>
      <w:r>
        <w:t>IV. ZAKRES PROGRAMOWY KONKURSU</w:t>
      </w:r>
      <w:r>
        <w:rPr>
          <w:rFonts w:ascii="Times New Roman" w:eastAsia="Times New Roman" w:hAnsi="Times New Roman" w:cs="Times New Roman"/>
          <w:b w:val="0"/>
          <w:sz w:val="24"/>
        </w:rPr>
        <w:t xml:space="preserve"> </w:t>
      </w:r>
    </w:p>
    <w:p w14:paraId="3E016020" w14:textId="77777777" w:rsidR="00A64995" w:rsidRDefault="00197111">
      <w:pPr>
        <w:numPr>
          <w:ilvl w:val="0"/>
          <w:numId w:val="2"/>
        </w:numPr>
        <w:spacing w:after="254" w:line="270" w:lineRule="auto"/>
        <w:ind w:right="182" w:hanging="10"/>
      </w:pPr>
      <w:r>
        <w:rPr>
          <w:rFonts w:ascii="Times New Roman" w:eastAsia="Times New Roman" w:hAnsi="Times New Roman" w:cs="Times New Roman"/>
          <w:sz w:val="24"/>
        </w:rPr>
        <w:t xml:space="preserve">Wirusy - bezkomórkowe formy materii, budowa wirusa, formy wirusów, cykle infekcyjne wirusów, klasyfikacja wirusów ze względu na typ gospodarza, choroby wirusowe człowieka (wścieklizna, AIDS, polio, HPV, grypa, odra, ospa wietrzna, różyczka, świnka, WZW A, WZW B, WZW C), wirus kleszczowego zapalenia mózgu (KZM), szczepienia ochronne. </w:t>
      </w:r>
    </w:p>
    <w:p w14:paraId="55D18653" w14:textId="77777777" w:rsidR="00A64995" w:rsidRDefault="00197111">
      <w:pPr>
        <w:numPr>
          <w:ilvl w:val="0"/>
          <w:numId w:val="2"/>
        </w:numPr>
        <w:spacing w:after="248" w:line="270" w:lineRule="auto"/>
        <w:ind w:right="182" w:hanging="10"/>
      </w:pPr>
      <w:r>
        <w:rPr>
          <w:rFonts w:ascii="Times New Roman" w:eastAsia="Times New Roman" w:hAnsi="Times New Roman" w:cs="Times New Roman"/>
          <w:sz w:val="24"/>
        </w:rPr>
        <w:t xml:space="preserve">Bakterie organizmy bezjądrowe - budowa bakterii, różnice w budowie ściany komórkowej, wielkość i formy bakterii, podział bakterii ze względu na sposoby odżywiania, czynności życiowe bakterii, zdolność wiązania azotu atmosferycznego, formy przetrwalnikowe bakterii, procesy płciowe, choroby bakteryjne (gruźlica, czerwonka bakteryjna, dur brzuszny, cholera, wąglik, borelioza, tężec), szczepienia ochronne. </w:t>
      </w:r>
    </w:p>
    <w:p w14:paraId="621B0673" w14:textId="77777777" w:rsidR="00A64995" w:rsidRDefault="00197111">
      <w:pPr>
        <w:numPr>
          <w:ilvl w:val="0"/>
          <w:numId w:val="2"/>
        </w:numPr>
        <w:spacing w:after="186" w:line="323" w:lineRule="auto"/>
        <w:ind w:right="182" w:hanging="10"/>
      </w:pPr>
      <w:r>
        <w:rPr>
          <w:rFonts w:ascii="Times New Roman" w:eastAsia="Times New Roman" w:hAnsi="Times New Roman" w:cs="Times New Roman"/>
          <w:sz w:val="24"/>
        </w:rPr>
        <w:t xml:space="preserve">Protisty - proste organizmy eukariotyczne. Czynności życiowe protistów. Choroby wywoływane przez protisty: malaria, rzęsistkowica, lamblioza, toksoplazmoza, czerwonka pełzakowata, śpiączka afrykańska, choroba Chagasa, lejszmaniozy. </w:t>
      </w:r>
    </w:p>
    <w:p w14:paraId="41D363FC" w14:textId="77777777" w:rsidR="00A64995" w:rsidRDefault="00197111">
      <w:pPr>
        <w:numPr>
          <w:ilvl w:val="0"/>
          <w:numId w:val="2"/>
        </w:numPr>
        <w:spacing w:after="253" w:line="270" w:lineRule="auto"/>
        <w:ind w:right="182" w:hanging="10"/>
      </w:pPr>
      <w:r>
        <w:rPr>
          <w:rFonts w:ascii="Times New Roman" w:eastAsia="Times New Roman" w:hAnsi="Times New Roman" w:cs="Times New Roman"/>
          <w:sz w:val="24"/>
        </w:rPr>
        <w:t xml:space="preserve">Robaki płaskie (płazińce - bezkręgowce spłaszczone grzbietowo-brzusznie. Ogólna charakterystyka budowy i czynności życiowych. Pasożyty: motylica wątrobowa, przywra kocia, przywra krwi, tasiemiec uzbrojony, tasiemiec nieuzbrojony, bruzdogłowiec szeroki, tasiemiec bąblowcowy </w:t>
      </w:r>
    </w:p>
    <w:p w14:paraId="65AF9E33" w14:textId="77777777" w:rsidR="00A64995" w:rsidRDefault="00197111">
      <w:pPr>
        <w:numPr>
          <w:ilvl w:val="0"/>
          <w:numId w:val="2"/>
        </w:numPr>
        <w:spacing w:after="245" w:line="270" w:lineRule="auto"/>
        <w:ind w:right="182" w:hanging="10"/>
      </w:pPr>
      <w:r>
        <w:rPr>
          <w:rFonts w:ascii="Times New Roman" w:eastAsia="Times New Roman" w:hAnsi="Times New Roman" w:cs="Times New Roman"/>
          <w:sz w:val="24"/>
        </w:rPr>
        <w:t xml:space="preserve">Robaki obłe (obleńce), w tym nicienie – bezkręgowce o obłym, nieczłonowanym ciele. Ogólna charakterystyka budowy i czynności życiowych. Pasożyty: glista ludzka, owsik ludzki, włosień kręty, włosogłówka ludzka, tęgoryjec dwunastnicy, glista psia i kocia, </w:t>
      </w:r>
      <w:r>
        <w:rPr>
          <w:rFonts w:ascii="Times New Roman" w:eastAsia="Times New Roman" w:hAnsi="Times New Roman" w:cs="Times New Roman"/>
          <w:i/>
          <w:sz w:val="24"/>
        </w:rPr>
        <w:t>Loa loa, Wuchereria bancrofti, Brugia</w:t>
      </w:r>
      <w:r>
        <w:rPr>
          <w:rFonts w:ascii="Times New Roman" w:eastAsia="Times New Roman" w:hAnsi="Times New Roman" w:cs="Times New Roman"/>
          <w:sz w:val="24"/>
        </w:rPr>
        <w:t xml:space="preserve"> sp.. </w:t>
      </w:r>
    </w:p>
    <w:p w14:paraId="1D54FAB3" w14:textId="77777777" w:rsidR="00A64995" w:rsidRDefault="00197111">
      <w:pPr>
        <w:numPr>
          <w:ilvl w:val="0"/>
          <w:numId w:val="2"/>
        </w:numPr>
        <w:spacing w:after="0" w:line="270" w:lineRule="auto"/>
        <w:ind w:right="182" w:hanging="10"/>
      </w:pPr>
      <w:r>
        <w:rPr>
          <w:rFonts w:ascii="Times New Roman" w:eastAsia="Times New Roman" w:hAnsi="Times New Roman" w:cs="Times New Roman"/>
          <w:sz w:val="24"/>
        </w:rPr>
        <w:lastRenderedPageBreak/>
        <w:t xml:space="preserve">Stawonogi - zwierzęta o członowanych odnóżach. Ogólna charakterystyka budowy  i czynności życiowych, porównanie budowy morfologicznej wybranych stawonogów, modyfikacje odnóży i aparatów gębowych u owadów, przeobrażenie zupełne i niezupełne. Charakterystyka rzędów: roztocze, zaleszczotki, pająki, owady. Pasożyty: pchła ludzka, wesz ludzka, świerzbowiec ludzki, nużeniec ludzki, kleszcz pospolity. </w:t>
      </w:r>
    </w:p>
    <w:p w14:paraId="60225548" w14:textId="77777777" w:rsidR="00A64995" w:rsidRDefault="00197111">
      <w:pPr>
        <w:numPr>
          <w:ilvl w:val="0"/>
          <w:numId w:val="2"/>
        </w:numPr>
        <w:spacing w:after="208" w:line="270" w:lineRule="auto"/>
        <w:ind w:right="182" w:hanging="10"/>
      </w:pPr>
      <w:r>
        <w:rPr>
          <w:rFonts w:ascii="Times New Roman" w:eastAsia="Times New Roman" w:hAnsi="Times New Roman" w:cs="Times New Roman"/>
          <w:sz w:val="24"/>
        </w:rPr>
        <w:t>Obrona immunologiczna organizmu: elementy układu odpornościowego, charakterystyka poszczególnych klas immunoglobulin (IgG, IgA, IgM, IgD, IgE), rodzaje odporności, typy odpowiedzi immunologicznej, przebieg odpowiedzi immunologicznej, pamięć immunologiczna i jej znaczenie, choroby autoimmunologiczne, choroby współczesnego świata (AIDS), alergia - stan nadwrażliwości organizmu, przeszczepianie tkanek i narządów, wybrane alergeny w otoczeniu człowieka (kurz domowy, pyłki, grzyby pleśniowe, naskórek zwierzęcy, pióra ptaków, owady, roztocze).</w:t>
      </w:r>
      <w:r>
        <w:rPr>
          <w:b/>
          <w:sz w:val="23"/>
        </w:rPr>
        <w:t xml:space="preserve"> </w:t>
      </w:r>
    </w:p>
    <w:p w14:paraId="202E8419" w14:textId="77777777" w:rsidR="00A64995" w:rsidRDefault="00197111">
      <w:pPr>
        <w:pStyle w:val="Nagwek1"/>
        <w:ind w:left="-5"/>
      </w:pPr>
      <w:r>
        <w:t xml:space="preserve">V. WYMAGANIA FORMALNE </w:t>
      </w:r>
      <w:r>
        <w:rPr>
          <w:b w:val="0"/>
        </w:rPr>
        <w:t xml:space="preserve"> </w:t>
      </w:r>
    </w:p>
    <w:p w14:paraId="338E7DDD" w14:textId="754A2423" w:rsidR="00A64995" w:rsidRDefault="00197111">
      <w:pPr>
        <w:numPr>
          <w:ilvl w:val="0"/>
          <w:numId w:val="3"/>
        </w:numPr>
        <w:spacing w:after="34" w:line="268" w:lineRule="auto"/>
        <w:ind w:right="83" w:hanging="10"/>
      </w:pPr>
      <w:r>
        <w:rPr>
          <w:sz w:val="23"/>
        </w:rPr>
        <w:t xml:space="preserve">Uczestnikami konkursu mogą być uczniowie klas </w:t>
      </w:r>
      <w:r w:rsidR="00BE215A">
        <w:rPr>
          <w:sz w:val="23"/>
        </w:rPr>
        <w:t>licealnych</w:t>
      </w:r>
      <w:r>
        <w:rPr>
          <w:sz w:val="23"/>
        </w:rPr>
        <w:t xml:space="preserve"> </w:t>
      </w:r>
    </w:p>
    <w:p w14:paraId="7C7F4566" w14:textId="627935F8" w:rsidR="00A64995" w:rsidRDefault="00197111">
      <w:pPr>
        <w:numPr>
          <w:ilvl w:val="0"/>
          <w:numId w:val="3"/>
        </w:numPr>
        <w:spacing w:after="34" w:line="268" w:lineRule="auto"/>
        <w:ind w:right="83" w:hanging="10"/>
      </w:pPr>
      <w:r>
        <w:rPr>
          <w:sz w:val="23"/>
        </w:rPr>
        <w:t xml:space="preserve">Przystąpienie do Konkursu </w:t>
      </w:r>
      <w:r w:rsidR="006F4842">
        <w:rPr>
          <w:sz w:val="23"/>
        </w:rPr>
        <w:t>jest dobrowolne</w:t>
      </w:r>
    </w:p>
    <w:p w14:paraId="39964A26" w14:textId="77777777" w:rsidR="00A64995" w:rsidRDefault="00197111">
      <w:pPr>
        <w:numPr>
          <w:ilvl w:val="0"/>
          <w:numId w:val="3"/>
        </w:numPr>
        <w:spacing w:after="24" w:line="276" w:lineRule="auto"/>
        <w:ind w:right="83" w:hanging="10"/>
      </w:pPr>
      <w:r>
        <w:rPr>
          <w:sz w:val="23"/>
        </w:rPr>
        <w:t xml:space="preserve">Przetwarzanie przez Organizatora wizerunku uczestnika Konkursu w przypadkach wykraczających poza zakres zwolnienia  z art. 81 ust. 2 pkt 2 Ustawy z dnia 4 lutego 1995 roku o prawie autorskim i prawach pokrewnych będzie się odbywało na podstawie zgody (formularz zgody zawiera załącznik nr 1). </w:t>
      </w:r>
    </w:p>
    <w:p w14:paraId="55A76374" w14:textId="46633995" w:rsidR="00A64995" w:rsidRDefault="00197111">
      <w:pPr>
        <w:numPr>
          <w:ilvl w:val="0"/>
          <w:numId w:val="4"/>
        </w:numPr>
        <w:spacing w:after="34" w:line="268" w:lineRule="auto"/>
        <w:ind w:right="83" w:hanging="348"/>
      </w:pPr>
      <w:r>
        <w:rPr>
          <w:sz w:val="23"/>
        </w:rPr>
        <w:t>Termin nadsyłania zgłoszeń do 31 października 201</w:t>
      </w:r>
      <w:r w:rsidR="006F4842">
        <w:rPr>
          <w:sz w:val="23"/>
        </w:rPr>
        <w:t>9</w:t>
      </w:r>
      <w:r>
        <w:rPr>
          <w:sz w:val="23"/>
        </w:rPr>
        <w:t xml:space="preserve">r. Zgłoszenia do konkursu należy składać przez wypełnienie formularza drogą mailową na adres arturszymanek@gmail.com, temat maila: zgłoszenie do konkursu „Wszczep sobie zdrowie”. </w:t>
      </w:r>
    </w:p>
    <w:p w14:paraId="119F3634" w14:textId="77777777" w:rsidR="00A64995" w:rsidRDefault="00197111">
      <w:pPr>
        <w:numPr>
          <w:ilvl w:val="0"/>
          <w:numId w:val="4"/>
        </w:numPr>
        <w:spacing w:after="34" w:line="268" w:lineRule="auto"/>
        <w:ind w:right="83" w:hanging="348"/>
      </w:pPr>
      <w:r>
        <w:rPr>
          <w:sz w:val="23"/>
        </w:rPr>
        <w:t xml:space="preserve">Do I etapu - szkolnego przystępują wszyscy chętni uczniowie ze zgłoszonej szkoły </w:t>
      </w:r>
    </w:p>
    <w:p w14:paraId="23EF334C" w14:textId="770A6332" w:rsidR="00A64995" w:rsidRDefault="00197111">
      <w:pPr>
        <w:numPr>
          <w:ilvl w:val="0"/>
          <w:numId w:val="4"/>
        </w:numPr>
        <w:spacing w:after="34" w:line="268" w:lineRule="auto"/>
        <w:ind w:right="83" w:hanging="348"/>
      </w:pPr>
      <w:r>
        <w:rPr>
          <w:sz w:val="23"/>
        </w:rPr>
        <w:t>I etap konkursu odbędzie się 2</w:t>
      </w:r>
      <w:r w:rsidR="006F4842">
        <w:rPr>
          <w:sz w:val="23"/>
        </w:rPr>
        <w:t>9</w:t>
      </w:r>
      <w:r>
        <w:rPr>
          <w:sz w:val="23"/>
        </w:rPr>
        <w:t xml:space="preserve"> listopada  201</w:t>
      </w:r>
      <w:r w:rsidR="006F4842">
        <w:rPr>
          <w:sz w:val="23"/>
        </w:rPr>
        <w:t>9</w:t>
      </w:r>
      <w:r>
        <w:rPr>
          <w:sz w:val="23"/>
        </w:rPr>
        <w:t xml:space="preserve">r, w zgłoszonych do konkursu szkołach. </w:t>
      </w:r>
    </w:p>
    <w:p w14:paraId="2A8FAC40" w14:textId="77777777" w:rsidR="00A64995" w:rsidRDefault="00197111">
      <w:pPr>
        <w:numPr>
          <w:ilvl w:val="0"/>
          <w:numId w:val="4"/>
        </w:numPr>
        <w:spacing w:after="34" w:line="268" w:lineRule="auto"/>
        <w:ind w:right="83" w:hanging="348"/>
      </w:pPr>
      <w:r>
        <w:rPr>
          <w:sz w:val="23"/>
        </w:rPr>
        <w:t xml:space="preserve">Wszystkie etapy konkursu polegają na napisaniu testów składających się z pytań jednokrotnego wyboru. </w:t>
      </w:r>
    </w:p>
    <w:p w14:paraId="64CFCB38" w14:textId="7C8ABCCA" w:rsidR="00A64995" w:rsidRDefault="00197111">
      <w:pPr>
        <w:spacing w:after="34" w:line="268" w:lineRule="auto"/>
        <w:ind w:left="-5" w:right="83" w:hanging="10"/>
      </w:pPr>
      <w:r>
        <w:rPr>
          <w:sz w:val="23"/>
        </w:rPr>
        <w:t xml:space="preserve">Etap I test z </w:t>
      </w:r>
      <w:r w:rsidR="006F4842">
        <w:rPr>
          <w:sz w:val="23"/>
        </w:rPr>
        <w:t>3</w:t>
      </w:r>
      <w:r>
        <w:rPr>
          <w:sz w:val="23"/>
        </w:rPr>
        <w:t xml:space="preserve">0 pytań, etap II test z 30 pytań, etap III test z 30 pytań, plus zadania otwarte i część praktyczna na wydziale Farmaceutycznym ŚUM </w:t>
      </w:r>
    </w:p>
    <w:p w14:paraId="12B4177C" w14:textId="71567F00" w:rsidR="00A64995" w:rsidRDefault="00197111">
      <w:pPr>
        <w:numPr>
          <w:ilvl w:val="0"/>
          <w:numId w:val="4"/>
        </w:numPr>
        <w:spacing w:after="34" w:line="268" w:lineRule="auto"/>
        <w:ind w:right="83" w:hanging="348"/>
      </w:pPr>
      <w:r>
        <w:rPr>
          <w:sz w:val="23"/>
        </w:rPr>
        <w:t xml:space="preserve">Testy do etapu pierwszego jak i karta odpowiedzi zostaną wysłane na adres mailowy zgłoszonej szkoły  do dnia </w:t>
      </w:r>
      <w:r w:rsidR="006F4842">
        <w:rPr>
          <w:sz w:val="23"/>
        </w:rPr>
        <w:t xml:space="preserve">20 </w:t>
      </w:r>
      <w:r>
        <w:rPr>
          <w:sz w:val="23"/>
        </w:rPr>
        <w:t>listopada 201</w:t>
      </w:r>
      <w:r w:rsidR="006F4842">
        <w:rPr>
          <w:sz w:val="23"/>
        </w:rPr>
        <w:t>9</w:t>
      </w:r>
      <w:r>
        <w:rPr>
          <w:sz w:val="23"/>
        </w:rPr>
        <w:t xml:space="preserve"> r </w:t>
      </w:r>
    </w:p>
    <w:p w14:paraId="21F5B85B" w14:textId="33BCCF61" w:rsidR="00A64995" w:rsidRDefault="00197111">
      <w:pPr>
        <w:numPr>
          <w:ilvl w:val="0"/>
          <w:numId w:val="4"/>
        </w:numPr>
        <w:spacing w:after="34" w:line="268" w:lineRule="auto"/>
        <w:ind w:right="83" w:hanging="348"/>
      </w:pPr>
      <w:r>
        <w:rPr>
          <w:sz w:val="23"/>
        </w:rPr>
        <w:t xml:space="preserve">Do dnia 20 grudnia </w:t>
      </w:r>
      <w:r w:rsidR="006F4842">
        <w:rPr>
          <w:sz w:val="23"/>
        </w:rPr>
        <w:t xml:space="preserve">2019r </w:t>
      </w:r>
      <w:r>
        <w:rPr>
          <w:sz w:val="23"/>
        </w:rPr>
        <w:t xml:space="preserve">należy nadesłać sprawozdanie z I etapu na adres mailowy taki sam jak w zgłoszeniu do konkursu. </w:t>
      </w:r>
    </w:p>
    <w:p w14:paraId="6AAE3966" w14:textId="77777777" w:rsidR="00A64995" w:rsidRDefault="00197111">
      <w:pPr>
        <w:numPr>
          <w:ilvl w:val="0"/>
          <w:numId w:val="4"/>
        </w:numPr>
        <w:spacing w:after="34" w:line="268" w:lineRule="auto"/>
        <w:ind w:right="83" w:hanging="348"/>
      </w:pPr>
      <w:r>
        <w:rPr>
          <w:sz w:val="23"/>
        </w:rPr>
        <w:t xml:space="preserve">Do drugiego etapu – półfinału, przeprowadzanego na terenie zgłoszonej szkoły, przechodzą uczniowie z danej szkoły, którzy uzyskali z testu minimum 50% poprawnych odpowiedzi. </w:t>
      </w:r>
    </w:p>
    <w:p w14:paraId="38DCDCB1" w14:textId="7608414B" w:rsidR="00A64995" w:rsidRDefault="00197111">
      <w:pPr>
        <w:numPr>
          <w:ilvl w:val="0"/>
          <w:numId w:val="4"/>
        </w:numPr>
        <w:spacing w:after="34" w:line="268" w:lineRule="auto"/>
        <w:ind w:right="83" w:hanging="348"/>
      </w:pPr>
      <w:r>
        <w:rPr>
          <w:sz w:val="23"/>
        </w:rPr>
        <w:t xml:space="preserve">II etap – półfinał odbędzie się </w:t>
      </w:r>
      <w:r w:rsidR="006F4842">
        <w:rPr>
          <w:sz w:val="23"/>
        </w:rPr>
        <w:t>20</w:t>
      </w:r>
      <w:r>
        <w:rPr>
          <w:sz w:val="23"/>
        </w:rPr>
        <w:t xml:space="preserve"> marca 20</w:t>
      </w:r>
      <w:r w:rsidR="006F4842">
        <w:rPr>
          <w:sz w:val="23"/>
        </w:rPr>
        <w:t>20</w:t>
      </w:r>
      <w:r>
        <w:rPr>
          <w:sz w:val="23"/>
        </w:rPr>
        <w:t xml:space="preserve">r w zgłoszonej szkole. </w:t>
      </w:r>
    </w:p>
    <w:p w14:paraId="0C0B3597" w14:textId="73D04317" w:rsidR="00A64995" w:rsidRDefault="00197111">
      <w:pPr>
        <w:numPr>
          <w:ilvl w:val="0"/>
          <w:numId w:val="4"/>
        </w:numPr>
        <w:spacing w:after="34" w:line="268" w:lineRule="auto"/>
        <w:ind w:right="83" w:hanging="348"/>
      </w:pPr>
      <w:r>
        <w:rPr>
          <w:sz w:val="23"/>
        </w:rPr>
        <w:t>Do drugiego etapu – półfinału test zostanie przesłany na adres mailowy zgłoszonej szkoły do dnia 12 marca 20</w:t>
      </w:r>
      <w:r w:rsidR="006F4842">
        <w:rPr>
          <w:sz w:val="23"/>
        </w:rPr>
        <w:t>20</w:t>
      </w:r>
      <w:r>
        <w:rPr>
          <w:sz w:val="23"/>
        </w:rPr>
        <w:t xml:space="preserve">r </w:t>
      </w:r>
    </w:p>
    <w:p w14:paraId="251399AE" w14:textId="3F3EEFBC" w:rsidR="00A64995" w:rsidRDefault="00197111">
      <w:pPr>
        <w:numPr>
          <w:ilvl w:val="0"/>
          <w:numId w:val="4"/>
        </w:numPr>
        <w:spacing w:after="34" w:line="268" w:lineRule="auto"/>
        <w:ind w:right="83" w:hanging="348"/>
      </w:pPr>
      <w:r>
        <w:rPr>
          <w:sz w:val="23"/>
        </w:rPr>
        <w:t xml:space="preserve">Do </w:t>
      </w:r>
      <w:r w:rsidR="006F4842">
        <w:rPr>
          <w:sz w:val="23"/>
        </w:rPr>
        <w:t>25</w:t>
      </w:r>
      <w:r>
        <w:rPr>
          <w:sz w:val="23"/>
        </w:rPr>
        <w:t xml:space="preserve"> marca 20</w:t>
      </w:r>
      <w:r w:rsidR="006F4842">
        <w:rPr>
          <w:sz w:val="23"/>
        </w:rPr>
        <w:t>20</w:t>
      </w:r>
      <w:r>
        <w:rPr>
          <w:sz w:val="23"/>
        </w:rPr>
        <w:t xml:space="preserve"> r należy przesłać rozwiązane przez uczniów testy (wystarczy sama karta odpowiedzi) z II etapu – na adres LO. Im. M. Wańkowicza ul. Witosa 18, 40 – 832 Katowice </w:t>
      </w:r>
      <w:r w:rsidR="006F4842">
        <w:rPr>
          <w:sz w:val="23"/>
        </w:rPr>
        <w:br/>
      </w:r>
      <w:r>
        <w:rPr>
          <w:sz w:val="23"/>
        </w:rPr>
        <w:t xml:space="preserve">z dopiskiem „Konkurs Wszczep sobie zdrowie”. Liczy się data stempla pocztowego. </w:t>
      </w:r>
      <w:r w:rsidR="006F4842">
        <w:rPr>
          <w:sz w:val="23"/>
        </w:rPr>
        <w:br/>
      </w:r>
      <w:r>
        <w:rPr>
          <w:sz w:val="23"/>
        </w:rPr>
        <w:t>O zakwalifikowaniu uczniów do finału szkoły zostaną powiadomione pocztą email</w:t>
      </w:r>
      <w:r w:rsidR="006F4842">
        <w:rPr>
          <w:sz w:val="23"/>
        </w:rPr>
        <w:t>,</w:t>
      </w:r>
      <w:r>
        <w:rPr>
          <w:sz w:val="23"/>
        </w:rPr>
        <w:t xml:space="preserve"> tylko te szkoły których uczniowie dostali się do etapu III </w:t>
      </w:r>
    </w:p>
    <w:p w14:paraId="7BFB680C" w14:textId="7E5B3529" w:rsidR="00A64995" w:rsidRDefault="00197111">
      <w:pPr>
        <w:numPr>
          <w:ilvl w:val="0"/>
          <w:numId w:val="4"/>
        </w:numPr>
        <w:spacing w:after="34" w:line="268" w:lineRule="auto"/>
        <w:ind w:right="83" w:hanging="348"/>
      </w:pPr>
      <w:r>
        <w:rPr>
          <w:sz w:val="23"/>
        </w:rPr>
        <w:lastRenderedPageBreak/>
        <w:t>Do etapu ogólnopolskiego – finału przechodzi 1</w:t>
      </w:r>
      <w:r w:rsidR="006F4842">
        <w:rPr>
          <w:sz w:val="23"/>
        </w:rPr>
        <w:t>6</w:t>
      </w:r>
      <w:r>
        <w:rPr>
          <w:sz w:val="23"/>
        </w:rPr>
        <w:t xml:space="preserve"> uczniów , którzy uzyskali największą ilość punktów.  </w:t>
      </w:r>
    </w:p>
    <w:p w14:paraId="76D38B44" w14:textId="21C3A02C" w:rsidR="00A64995" w:rsidRDefault="00197111">
      <w:pPr>
        <w:numPr>
          <w:ilvl w:val="0"/>
          <w:numId w:val="4"/>
        </w:numPr>
        <w:spacing w:after="34" w:line="268" w:lineRule="auto"/>
        <w:ind w:right="83" w:hanging="348"/>
      </w:pPr>
      <w:r>
        <w:rPr>
          <w:sz w:val="23"/>
        </w:rPr>
        <w:t xml:space="preserve">III etap – finał odbędzie się </w:t>
      </w:r>
      <w:r w:rsidR="006F4842">
        <w:rPr>
          <w:sz w:val="23"/>
        </w:rPr>
        <w:t>w maju 2020</w:t>
      </w:r>
      <w:r>
        <w:rPr>
          <w:sz w:val="23"/>
        </w:rPr>
        <w:t xml:space="preserve"> r</w:t>
      </w:r>
      <w:r w:rsidR="006F4842">
        <w:rPr>
          <w:sz w:val="23"/>
        </w:rPr>
        <w:t xml:space="preserve"> (o dokładnym terminie nauczyciele finalistów zostaną poinformowani drogą mailową co najmniej z 30 dniowym wyprzedzeniem)</w:t>
      </w:r>
      <w:r>
        <w:rPr>
          <w:sz w:val="23"/>
        </w:rPr>
        <w:t xml:space="preserve"> w PLO im. M. Wańkowicza (część teoretyczna konkursu) oraz na </w:t>
      </w:r>
      <w:r>
        <w:rPr>
          <w:sz w:val="23"/>
          <w:u w:val="single" w:color="000000"/>
        </w:rPr>
        <w:t>Wydziale Farmaceutycznym z Oddziałem Medycyny Laboratoryjnej Śląskiego</w:t>
      </w:r>
      <w:r>
        <w:rPr>
          <w:sz w:val="23"/>
        </w:rPr>
        <w:t xml:space="preserve"> </w:t>
      </w:r>
      <w:r>
        <w:rPr>
          <w:sz w:val="23"/>
          <w:u w:val="single" w:color="000000"/>
        </w:rPr>
        <w:t>Uniwersytetu Medycznego w Katowicach (część praktyczna)</w:t>
      </w:r>
      <w:r>
        <w:rPr>
          <w:sz w:val="23"/>
        </w:rPr>
        <w:t xml:space="preserve"> – obowiązuje rozpoznanie 5 gatunków pasożytów na preparatach mikroskopowych (obowiązuje znajomość zasad mikroskopowania), nazwy jednostek chorobowych i stadium rozwojowego pasożyta. </w:t>
      </w:r>
    </w:p>
    <w:p w14:paraId="2C92BA19" w14:textId="77777777" w:rsidR="00A64995" w:rsidRDefault="00197111">
      <w:pPr>
        <w:numPr>
          <w:ilvl w:val="0"/>
          <w:numId w:val="4"/>
        </w:numPr>
        <w:spacing w:after="34" w:line="268" w:lineRule="auto"/>
        <w:ind w:right="83" w:hanging="348"/>
      </w:pPr>
      <w:r>
        <w:rPr>
          <w:sz w:val="23"/>
        </w:rPr>
        <w:t xml:space="preserve">O kolejności przyznawanych miejsc decyduje liczba punktów uzyskanych z testu oraz części praktycznej. Ocena jury jest ostateczna.   </w:t>
      </w:r>
    </w:p>
    <w:p w14:paraId="13FA1771" w14:textId="77777777" w:rsidR="00A64995" w:rsidRDefault="00197111">
      <w:pPr>
        <w:numPr>
          <w:ilvl w:val="0"/>
          <w:numId w:val="4"/>
        </w:numPr>
        <w:spacing w:after="86" w:line="268" w:lineRule="auto"/>
        <w:ind w:right="83" w:hanging="348"/>
      </w:pPr>
      <w:r>
        <w:rPr>
          <w:sz w:val="23"/>
        </w:rPr>
        <w:t xml:space="preserve">Tytuł laureata otrzymuje pięciu najlepszych uczniów z całej Polski, pozostali uczniowie uzyskują tytuł finalisty. </w:t>
      </w:r>
    </w:p>
    <w:p w14:paraId="7C621307" w14:textId="77777777" w:rsidR="00A64995" w:rsidRDefault="00197111">
      <w:pPr>
        <w:numPr>
          <w:ilvl w:val="0"/>
          <w:numId w:val="4"/>
        </w:numPr>
        <w:spacing w:after="2" w:line="268" w:lineRule="auto"/>
        <w:ind w:right="83" w:hanging="348"/>
      </w:pPr>
      <w:r>
        <w:rPr>
          <w:sz w:val="23"/>
        </w:rPr>
        <w:t xml:space="preserve">Laureaci otrzymają nagrody rzeczowe i dyplomy. </w:t>
      </w:r>
    </w:p>
    <w:p w14:paraId="5980F099" w14:textId="77777777" w:rsidR="00A64995" w:rsidRDefault="00197111">
      <w:pPr>
        <w:spacing w:after="27"/>
        <w:ind w:left="720"/>
      </w:pPr>
      <w:r>
        <w:rPr>
          <w:sz w:val="23"/>
        </w:rPr>
        <w:t xml:space="preserve"> </w:t>
      </w:r>
    </w:p>
    <w:p w14:paraId="429AFD91" w14:textId="77777777" w:rsidR="00A64995" w:rsidRDefault="00197111">
      <w:pPr>
        <w:pStyle w:val="Nagwek1"/>
        <w:ind w:left="-5"/>
      </w:pPr>
      <w:r>
        <w:t>VII. LITERATURA DO KONKURSU</w:t>
      </w:r>
      <w:r>
        <w:rPr>
          <w:b w:val="0"/>
          <w:sz w:val="24"/>
        </w:rPr>
        <w:t xml:space="preserve"> </w:t>
      </w:r>
    </w:p>
    <w:p w14:paraId="4EFE714D" w14:textId="77777777" w:rsidR="00A64995" w:rsidRDefault="00197111">
      <w:pPr>
        <w:spacing w:after="20"/>
        <w:ind w:left="-5" w:hanging="10"/>
      </w:pPr>
      <w:r>
        <w:rPr>
          <w:sz w:val="24"/>
        </w:rPr>
        <w:t xml:space="preserve">Wszystkie etapy </w:t>
      </w:r>
    </w:p>
    <w:p w14:paraId="124D77B5" w14:textId="77777777" w:rsidR="00A64995" w:rsidRDefault="00197111">
      <w:pPr>
        <w:spacing w:after="0"/>
        <w:ind w:left="-5" w:hanging="10"/>
      </w:pPr>
      <w:r>
        <w:rPr>
          <w:sz w:val="24"/>
        </w:rPr>
        <w:t xml:space="preserve">Literatura obowiązkowa </w:t>
      </w:r>
    </w:p>
    <w:p w14:paraId="40F62156" w14:textId="77777777" w:rsidR="00A64995" w:rsidRDefault="00197111">
      <w:pPr>
        <w:spacing w:after="40"/>
      </w:pPr>
      <w:r>
        <w:rPr>
          <w:sz w:val="24"/>
        </w:rPr>
        <w:t xml:space="preserve"> </w:t>
      </w:r>
    </w:p>
    <w:p w14:paraId="3D69BE21" w14:textId="77777777" w:rsidR="00A64995" w:rsidRDefault="00197111">
      <w:pPr>
        <w:numPr>
          <w:ilvl w:val="0"/>
          <w:numId w:val="5"/>
        </w:numPr>
        <w:spacing w:after="70"/>
        <w:ind w:hanging="1080"/>
      </w:pPr>
      <w:r>
        <w:rPr>
          <w:sz w:val="24"/>
        </w:rPr>
        <w:t>Podręcznik biologii do gimnazjum dopuszczone do użytku przez MEN</w:t>
      </w:r>
      <w:r>
        <w:t xml:space="preserve"> </w:t>
      </w:r>
    </w:p>
    <w:p w14:paraId="1CAFC252" w14:textId="77777777" w:rsidR="00A64995" w:rsidRDefault="00197111">
      <w:pPr>
        <w:numPr>
          <w:ilvl w:val="0"/>
          <w:numId w:val="5"/>
        </w:numPr>
        <w:spacing w:after="45" w:line="269" w:lineRule="auto"/>
        <w:ind w:hanging="1080"/>
      </w:pPr>
      <w:r>
        <w:t>Informacje ze strony SANEPID http://www.wsse.katowice.pl/</w:t>
      </w:r>
      <w:r>
        <w:rPr>
          <w:sz w:val="24"/>
        </w:rPr>
        <w:t xml:space="preserve"> </w:t>
      </w:r>
    </w:p>
    <w:p w14:paraId="1DBE7E76" w14:textId="77777777" w:rsidR="00A64995" w:rsidRDefault="00197111">
      <w:pPr>
        <w:numPr>
          <w:ilvl w:val="0"/>
          <w:numId w:val="5"/>
        </w:numPr>
        <w:spacing w:after="20"/>
        <w:ind w:hanging="1080"/>
      </w:pPr>
      <w:r>
        <w:rPr>
          <w:sz w:val="24"/>
        </w:rPr>
        <w:t xml:space="preserve">Biologia – Solomon, Berg, Martin, Villee, 2000r </w:t>
      </w:r>
    </w:p>
    <w:p w14:paraId="300630F6" w14:textId="77777777" w:rsidR="00A64995" w:rsidRDefault="00197111">
      <w:pPr>
        <w:spacing w:after="20"/>
        <w:ind w:left="720"/>
      </w:pPr>
      <w:r>
        <w:rPr>
          <w:sz w:val="24"/>
        </w:rPr>
        <w:t xml:space="preserve"> </w:t>
      </w:r>
    </w:p>
    <w:p w14:paraId="78911AC4" w14:textId="77777777" w:rsidR="00A64995" w:rsidRDefault="00197111">
      <w:pPr>
        <w:spacing w:after="0"/>
        <w:ind w:left="730" w:hanging="10"/>
      </w:pPr>
      <w:r>
        <w:rPr>
          <w:sz w:val="24"/>
        </w:rPr>
        <w:t>LITERATURA Uzupełniająca</w:t>
      </w:r>
      <w:r>
        <w:t xml:space="preserve"> </w:t>
      </w:r>
    </w:p>
    <w:p w14:paraId="71BCC364" w14:textId="77777777" w:rsidR="00A64995" w:rsidRDefault="00197111">
      <w:pPr>
        <w:spacing w:after="45"/>
        <w:ind w:left="360"/>
      </w:pPr>
      <w:r>
        <w:rPr>
          <w:rFonts w:ascii="Tahoma" w:eastAsia="Tahoma" w:hAnsi="Tahoma" w:cs="Tahoma"/>
          <w:sz w:val="18"/>
        </w:rPr>
        <w:t xml:space="preserve"> </w:t>
      </w:r>
    </w:p>
    <w:p w14:paraId="71A0CCA2" w14:textId="77777777" w:rsidR="00A64995" w:rsidRDefault="00197111">
      <w:pPr>
        <w:numPr>
          <w:ilvl w:val="0"/>
          <w:numId w:val="5"/>
        </w:numPr>
        <w:spacing w:after="39"/>
        <w:ind w:hanging="1080"/>
      </w:pPr>
      <w:r>
        <w:t xml:space="preserve">Kadłubowski R., Kurnatowska A. (red.) 1999. Zarys parazytologii lekarskiej. PZWL,  </w:t>
      </w:r>
    </w:p>
    <w:p w14:paraId="40D7660D" w14:textId="77777777" w:rsidR="00A64995" w:rsidRDefault="00197111">
      <w:pPr>
        <w:numPr>
          <w:ilvl w:val="0"/>
          <w:numId w:val="5"/>
        </w:numPr>
        <w:spacing w:after="45" w:line="269" w:lineRule="auto"/>
        <w:ind w:hanging="1080"/>
      </w:pPr>
      <w:r>
        <w:t xml:space="preserve">Warszawa. </w:t>
      </w:r>
    </w:p>
    <w:p w14:paraId="2B88145D" w14:textId="2D98C0A1" w:rsidR="00A64995" w:rsidRDefault="00197111" w:rsidP="00DE6BCE">
      <w:pPr>
        <w:numPr>
          <w:ilvl w:val="0"/>
          <w:numId w:val="5"/>
        </w:numPr>
        <w:spacing w:after="0" w:line="364" w:lineRule="auto"/>
        <w:ind w:hanging="1080"/>
      </w:pPr>
      <w:r>
        <w:t>Solarz K. 2005. Alergogenne roztocze występujące w kurzu domowym. W: Majkowska- 7.</w:t>
      </w:r>
      <w:r>
        <w:rPr>
          <w:rFonts w:ascii="Arial" w:eastAsia="Arial" w:hAnsi="Arial" w:cs="Arial"/>
        </w:rPr>
        <w:t xml:space="preserve"> </w:t>
      </w:r>
      <w:r>
        <w:rPr>
          <w:rFonts w:ascii="Arial" w:eastAsia="Arial" w:hAnsi="Arial" w:cs="Arial"/>
        </w:rPr>
        <w:tab/>
      </w:r>
      <w:r>
        <w:t xml:space="preserve">Wojciechowska  B. [red.] Alergia na roztocze. Oficyna Wydawnicza Mediton, Łódź: 40- 50. </w:t>
      </w:r>
    </w:p>
    <w:p w14:paraId="1E820CE1" w14:textId="77777777" w:rsidR="00A64995" w:rsidRDefault="00197111">
      <w:pPr>
        <w:numPr>
          <w:ilvl w:val="0"/>
          <w:numId w:val="6"/>
        </w:numPr>
        <w:spacing w:after="39" w:line="278" w:lineRule="auto"/>
        <w:ind w:hanging="1013"/>
      </w:pPr>
      <w:r>
        <w:t xml:space="preserve">Solarz K. 2011. Roztocze kurzowe. W: Błaszak Cz. [red.] Zoologia, Tom 2, Część 1                               Stawonogi. Wydawnictwo Naukowe PWN, Warszawa: 228-232. </w:t>
      </w:r>
    </w:p>
    <w:p w14:paraId="7E34C616" w14:textId="77777777" w:rsidR="00A64995" w:rsidRDefault="00197111">
      <w:pPr>
        <w:numPr>
          <w:ilvl w:val="0"/>
          <w:numId w:val="6"/>
        </w:numPr>
        <w:spacing w:after="39" w:line="278" w:lineRule="auto"/>
        <w:ind w:hanging="1013"/>
      </w:pPr>
      <w:r>
        <w:t xml:space="preserve">Olszański R., Morawiec B., Dąbrowiecki Z., Korzeniewski K. 2007. Zarys medycyny                tropikalnej, Wojskowy Instytut Medyczny, Gdynia. </w:t>
      </w:r>
    </w:p>
    <w:p w14:paraId="49A03C98" w14:textId="77777777" w:rsidR="00A64995" w:rsidRDefault="00197111">
      <w:pPr>
        <w:numPr>
          <w:ilvl w:val="0"/>
          <w:numId w:val="6"/>
        </w:numPr>
        <w:spacing w:after="39" w:line="278" w:lineRule="auto"/>
        <w:ind w:hanging="1013"/>
      </w:pPr>
      <w:r>
        <w:t xml:space="preserve">Pawłowski Z. S., Stefaniak J. (red.): Parazytologia kliniczna w ujęciu                wielodyscyplinarnym. Wydawnictwo Lekarskie PZWL, Warszawa 2004. </w:t>
      </w:r>
    </w:p>
    <w:p w14:paraId="23415DC6" w14:textId="77777777" w:rsidR="00A64995" w:rsidRDefault="00197111">
      <w:pPr>
        <w:numPr>
          <w:ilvl w:val="0"/>
          <w:numId w:val="6"/>
        </w:numPr>
        <w:spacing w:after="45" w:line="269" w:lineRule="auto"/>
        <w:ind w:hanging="1013"/>
      </w:pPr>
      <w:r>
        <w:t xml:space="preserve">Skotarczak B. (red.) 2006. Biologia molekularna patogenów przenoszonych przez               kleszcze. Wyd. Lek. PZWL, Warszawa. </w:t>
      </w:r>
    </w:p>
    <w:p w14:paraId="1DB74482" w14:textId="77777777" w:rsidR="00A64995" w:rsidRDefault="00197111">
      <w:pPr>
        <w:numPr>
          <w:ilvl w:val="0"/>
          <w:numId w:val="6"/>
        </w:numPr>
        <w:spacing w:after="39"/>
        <w:ind w:hanging="1013"/>
      </w:pPr>
      <w:r>
        <w:t xml:space="preserve">Dziubek Z. (red.) 1996. Choroby zakaźne i pasożytnicze. PZWL, Warszawa. </w:t>
      </w:r>
    </w:p>
    <w:p w14:paraId="1ACBDEF5" w14:textId="77777777" w:rsidR="00A64995" w:rsidRDefault="00197111">
      <w:pPr>
        <w:numPr>
          <w:ilvl w:val="0"/>
          <w:numId w:val="6"/>
        </w:numPr>
        <w:spacing w:after="39"/>
        <w:ind w:hanging="1013"/>
      </w:pPr>
      <w:r>
        <w:t xml:space="preserve">Dziubek Z., Żarnowska-Prymek 1999. Choroby pasożytnicze człowieka. PZWL,  </w:t>
      </w:r>
    </w:p>
    <w:p w14:paraId="1A352B88" w14:textId="77777777" w:rsidR="00A64995" w:rsidRDefault="00197111">
      <w:pPr>
        <w:spacing w:after="45" w:line="269" w:lineRule="auto"/>
        <w:ind w:left="797" w:hanging="10"/>
      </w:pPr>
      <w:r>
        <w:t xml:space="preserve">             Warszawa. </w:t>
      </w:r>
    </w:p>
    <w:p w14:paraId="04D3C1AC" w14:textId="77777777" w:rsidR="00A64995" w:rsidRDefault="00197111">
      <w:pPr>
        <w:numPr>
          <w:ilvl w:val="0"/>
          <w:numId w:val="6"/>
        </w:numPr>
        <w:spacing w:after="34" w:line="278" w:lineRule="auto"/>
        <w:ind w:hanging="1013"/>
      </w:pPr>
      <w:r>
        <w:lastRenderedPageBreak/>
        <w:t xml:space="preserve">Materiały ze strony: </w:t>
      </w:r>
      <w:hyperlink r:id="rId5">
        <w:r>
          <w:rPr>
            <w:color w:val="0563C1"/>
            <w:u w:val="single" w:color="0563C1"/>
          </w:rPr>
          <w:t>http://zaklad</w:t>
        </w:r>
      </w:hyperlink>
      <w:hyperlink r:id="rId6">
        <w:r>
          <w:rPr>
            <w:color w:val="0563C1"/>
            <w:u w:val="single" w:color="0563C1"/>
          </w:rPr>
          <w:t>-</w:t>
        </w:r>
      </w:hyperlink>
      <w:hyperlink r:id="rId7">
        <w:r>
          <w:rPr>
            <w:color w:val="0563C1"/>
            <w:u w:val="single" w:color="0563C1"/>
          </w:rPr>
          <w:t>parazytologii.sum.edu.pl/index.php/wykaz</w:t>
        </w:r>
      </w:hyperlink>
      <w:hyperlink r:id="rId8">
        <w:r>
          <w:rPr>
            <w:color w:val="0563C1"/>
            <w:u w:val="single" w:color="0563C1"/>
          </w:rPr>
          <w:t>-</w:t>
        </w:r>
      </w:hyperlink>
      <w:hyperlink r:id="rId9">
        <w:r>
          <w:rPr>
            <w:color w:val="0563C1"/>
            <w:u w:val="single" w:color="0563C1"/>
          </w:rPr>
          <w:t>preparat</w:t>
        </w:r>
      </w:hyperlink>
      <w:hyperlink r:id="rId10">
        <w:r>
          <w:rPr>
            <w:color w:val="0563C1"/>
            <w:u w:val="single" w:color="0563C1"/>
          </w:rPr>
          <w:t>-</w:t>
        </w:r>
      </w:hyperlink>
      <w:hyperlink r:id="rId11">
        <w:r>
          <w:rPr>
            <w:color w:val="0563C1"/>
          </w:rPr>
          <w:t xml:space="preserve">  </w:t>
        </w:r>
      </w:hyperlink>
      <w:hyperlink r:id="rId12">
        <w:r>
          <w:rPr>
            <w:color w:val="0563C1"/>
            <w:u w:val="single" w:color="0563C1"/>
          </w:rPr>
          <w:t>w/15/artykul/24/art</w:t>
        </w:r>
      </w:hyperlink>
      <w:hyperlink r:id="rId13">
        <w:r>
          <w:t xml:space="preserve"> </w:t>
        </w:r>
      </w:hyperlink>
    </w:p>
    <w:p w14:paraId="4AB99EFA" w14:textId="77777777" w:rsidR="00A64995" w:rsidRDefault="00197111">
      <w:pPr>
        <w:numPr>
          <w:ilvl w:val="0"/>
          <w:numId w:val="6"/>
        </w:numPr>
        <w:spacing w:after="34" w:line="278" w:lineRule="auto"/>
        <w:ind w:hanging="1013"/>
      </w:pPr>
      <w:r>
        <w:t xml:space="preserve">Materiały ze strony: </w:t>
      </w:r>
      <w:hyperlink r:id="rId14">
        <w:r>
          <w:rPr>
            <w:color w:val="0563C1"/>
            <w:u w:val="single" w:color="0563C1"/>
          </w:rPr>
          <w:t>http://zaklad</w:t>
        </w:r>
      </w:hyperlink>
      <w:hyperlink r:id="rId15">
        <w:r>
          <w:rPr>
            <w:color w:val="0563C1"/>
            <w:u w:val="single" w:color="0563C1"/>
          </w:rPr>
          <w:t>-</w:t>
        </w:r>
      </w:hyperlink>
      <w:hyperlink r:id="rId16">
        <w:r>
          <w:rPr>
            <w:color w:val="0563C1"/>
            <w:u w:val="single" w:color="0563C1"/>
          </w:rPr>
          <w:t>parazytologii.sum.edu.pl/index.php/wykaz</w:t>
        </w:r>
      </w:hyperlink>
      <w:hyperlink r:id="rId17">
        <w:r>
          <w:rPr>
            <w:color w:val="0563C1"/>
            <w:u w:val="single" w:color="0563C1"/>
          </w:rPr>
          <w:t>-</w:t>
        </w:r>
      </w:hyperlink>
      <w:hyperlink r:id="rId18">
        <w:r>
          <w:rPr>
            <w:color w:val="0563C1"/>
            <w:u w:val="single" w:color="0563C1"/>
          </w:rPr>
          <w:t>preparat</w:t>
        </w:r>
      </w:hyperlink>
      <w:hyperlink r:id="rId19"/>
      <w:hyperlink r:id="rId20">
        <w:r>
          <w:rPr>
            <w:color w:val="0563C1"/>
            <w:u w:val="single" w:color="0563C1"/>
          </w:rPr>
          <w:t>w/15/artykul/25/art</w:t>
        </w:r>
      </w:hyperlink>
      <w:hyperlink r:id="rId21">
        <w:r>
          <w:t xml:space="preserve"> </w:t>
        </w:r>
      </w:hyperlink>
    </w:p>
    <w:p w14:paraId="4E14BF33" w14:textId="77777777" w:rsidR="00A64995" w:rsidRDefault="00197111">
      <w:pPr>
        <w:numPr>
          <w:ilvl w:val="0"/>
          <w:numId w:val="6"/>
        </w:numPr>
        <w:spacing w:after="34" w:line="278" w:lineRule="auto"/>
        <w:ind w:hanging="1013"/>
      </w:pPr>
      <w:r>
        <w:t xml:space="preserve">Materiały ze strony: </w:t>
      </w:r>
      <w:hyperlink r:id="rId22">
        <w:r>
          <w:rPr>
            <w:color w:val="0563C1"/>
            <w:u w:val="single" w:color="0563C1"/>
          </w:rPr>
          <w:t>http://zaklad</w:t>
        </w:r>
      </w:hyperlink>
      <w:hyperlink r:id="rId23">
        <w:r>
          <w:rPr>
            <w:color w:val="0563C1"/>
            <w:u w:val="single" w:color="0563C1"/>
          </w:rPr>
          <w:t>-</w:t>
        </w:r>
      </w:hyperlink>
      <w:hyperlink r:id="rId24">
        <w:r>
          <w:rPr>
            <w:color w:val="0563C1"/>
            <w:u w:val="single" w:color="0563C1"/>
          </w:rPr>
          <w:t>parazytologii.sum.edu.pl/index.php/wykaz</w:t>
        </w:r>
      </w:hyperlink>
      <w:hyperlink r:id="rId25">
        <w:r>
          <w:rPr>
            <w:color w:val="0563C1"/>
            <w:u w:val="single" w:color="0563C1"/>
          </w:rPr>
          <w:t>-</w:t>
        </w:r>
      </w:hyperlink>
      <w:hyperlink r:id="rId26">
        <w:r>
          <w:rPr>
            <w:color w:val="0563C1"/>
            <w:u w:val="single" w:color="0563C1"/>
          </w:rPr>
          <w:t>preparat</w:t>
        </w:r>
      </w:hyperlink>
      <w:hyperlink r:id="rId27"/>
      <w:hyperlink r:id="rId28">
        <w:r>
          <w:rPr>
            <w:color w:val="0563C1"/>
            <w:u w:val="single" w:color="0563C1"/>
          </w:rPr>
          <w:t>w/15/artykul/26/art</w:t>
        </w:r>
      </w:hyperlink>
      <w:hyperlink r:id="rId29">
        <w:r>
          <w:t xml:space="preserve"> </w:t>
        </w:r>
      </w:hyperlink>
    </w:p>
    <w:p w14:paraId="0CF7F454" w14:textId="77777777" w:rsidR="00A64995" w:rsidRDefault="00197111">
      <w:pPr>
        <w:numPr>
          <w:ilvl w:val="0"/>
          <w:numId w:val="6"/>
        </w:numPr>
        <w:spacing w:after="34" w:line="278" w:lineRule="auto"/>
        <w:ind w:hanging="1013"/>
      </w:pPr>
      <w:r>
        <w:t xml:space="preserve">Materiały ze strony: </w:t>
      </w:r>
      <w:hyperlink r:id="rId30">
        <w:r>
          <w:rPr>
            <w:color w:val="0563C1"/>
            <w:u w:val="single" w:color="0563C1"/>
          </w:rPr>
          <w:t>http://zaklad</w:t>
        </w:r>
      </w:hyperlink>
      <w:hyperlink r:id="rId31">
        <w:r>
          <w:rPr>
            <w:color w:val="0563C1"/>
            <w:u w:val="single" w:color="0563C1"/>
          </w:rPr>
          <w:t>-</w:t>
        </w:r>
      </w:hyperlink>
      <w:hyperlink r:id="rId32">
        <w:r>
          <w:rPr>
            <w:color w:val="0563C1"/>
            <w:u w:val="single" w:color="0563C1"/>
          </w:rPr>
          <w:t>parazytologii.sum.edu.pl/index.php/wykaz</w:t>
        </w:r>
      </w:hyperlink>
      <w:hyperlink r:id="rId33">
        <w:r>
          <w:rPr>
            <w:color w:val="0563C1"/>
            <w:u w:val="single" w:color="0563C1"/>
          </w:rPr>
          <w:t>-</w:t>
        </w:r>
      </w:hyperlink>
      <w:hyperlink r:id="rId34">
        <w:r>
          <w:rPr>
            <w:color w:val="0563C1"/>
            <w:u w:val="single" w:color="0563C1"/>
          </w:rPr>
          <w:t>preparat</w:t>
        </w:r>
      </w:hyperlink>
      <w:hyperlink r:id="rId35"/>
      <w:hyperlink r:id="rId36">
        <w:r>
          <w:rPr>
            <w:color w:val="0563C1"/>
            <w:u w:val="single" w:color="0563C1"/>
          </w:rPr>
          <w:t>w/15/artykul/27/art</w:t>
        </w:r>
      </w:hyperlink>
      <w:hyperlink r:id="rId37">
        <w:r>
          <w:t xml:space="preserve"> </w:t>
        </w:r>
      </w:hyperlink>
    </w:p>
    <w:p w14:paraId="1F64E41A" w14:textId="77777777" w:rsidR="00A64995" w:rsidRDefault="00197111">
      <w:pPr>
        <w:numPr>
          <w:ilvl w:val="0"/>
          <w:numId w:val="6"/>
        </w:numPr>
        <w:spacing w:after="34" w:line="278" w:lineRule="auto"/>
        <w:ind w:hanging="1013"/>
      </w:pPr>
      <w:r>
        <w:t xml:space="preserve">Materiały ze strony: </w:t>
      </w:r>
      <w:hyperlink r:id="rId38">
        <w:r>
          <w:rPr>
            <w:color w:val="0563C1"/>
            <w:u w:val="single" w:color="0563C1"/>
          </w:rPr>
          <w:t>http://zaklad</w:t>
        </w:r>
      </w:hyperlink>
      <w:hyperlink r:id="rId39">
        <w:r>
          <w:rPr>
            <w:color w:val="0563C1"/>
            <w:u w:val="single" w:color="0563C1"/>
          </w:rPr>
          <w:t>-</w:t>
        </w:r>
      </w:hyperlink>
      <w:hyperlink r:id="rId40">
        <w:r>
          <w:rPr>
            <w:color w:val="0563C1"/>
            <w:u w:val="single" w:color="0563C1"/>
          </w:rPr>
          <w:t>parazytologii.sum.edu.pl/index.php/wykaz</w:t>
        </w:r>
      </w:hyperlink>
      <w:hyperlink r:id="rId41">
        <w:r>
          <w:rPr>
            <w:color w:val="0563C1"/>
            <w:u w:val="single" w:color="0563C1"/>
          </w:rPr>
          <w:t>-</w:t>
        </w:r>
      </w:hyperlink>
      <w:hyperlink r:id="rId42">
        <w:r>
          <w:rPr>
            <w:color w:val="0563C1"/>
            <w:u w:val="single" w:color="0563C1"/>
          </w:rPr>
          <w:t>preparat</w:t>
        </w:r>
      </w:hyperlink>
      <w:hyperlink r:id="rId43"/>
      <w:hyperlink r:id="rId44">
        <w:r>
          <w:rPr>
            <w:color w:val="0563C1"/>
            <w:u w:val="single" w:color="0563C1"/>
          </w:rPr>
          <w:t>w/15/artykul/28/art</w:t>
        </w:r>
      </w:hyperlink>
      <w:hyperlink r:id="rId45">
        <w:r>
          <w:t xml:space="preserve"> </w:t>
        </w:r>
      </w:hyperlink>
    </w:p>
    <w:p w14:paraId="7C8F8C03" w14:textId="77777777" w:rsidR="00A64995" w:rsidRDefault="00197111">
      <w:pPr>
        <w:numPr>
          <w:ilvl w:val="0"/>
          <w:numId w:val="6"/>
        </w:numPr>
        <w:spacing w:after="9" w:line="269" w:lineRule="auto"/>
        <w:ind w:hanging="1013"/>
      </w:pPr>
      <w:r>
        <w:t xml:space="preserve">Materiały ze strony: http://zaklad-parazytologii.sum.edu.pl/index.php/wykaz-preparatw/15/artykul/29/art </w:t>
      </w:r>
    </w:p>
    <w:p w14:paraId="29FB55BD" w14:textId="77777777" w:rsidR="00A64995" w:rsidRDefault="00197111">
      <w:pPr>
        <w:spacing w:after="0"/>
        <w:ind w:left="360"/>
      </w:pPr>
      <w:r>
        <w:rPr>
          <w:rFonts w:ascii="Tahoma" w:eastAsia="Tahoma" w:hAnsi="Tahoma" w:cs="Tahoma"/>
          <w:sz w:val="18"/>
        </w:rPr>
        <w:t xml:space="preserve"> </w:t>
      </w:r>
    </w:p>
    <w:p w14:paraId="2A14F6DF" w14:textId="77777777" w:rsidR="00A64995" w:rsidRDefault="00197111">
      <w:pPr>
        <w:spacing w:after="18"/>
        <w:ind w:left="360"/>
      </w:pPr>
      <w:r>
        <w:rPr>
          <w:rFonts w:ascii="Tahoma" w:eastAsia="Tahoma" w:hAnsi="Tahoma" w:cs="Tahoma"/>
          <w:sz w:val="18"/>
        </w:rPr>
        <w:t xml:space="preserve"> </w:t>
      </w:r>
    </w:p>
    <w:p w14:paraId="014FA03B" w14:textId="77777777" w:rsidR="00A64995" w:rsidRDefault="00197111">
      <w:pPr>
        <w:pStyle w:val="Nagwek1"/>
        <w:spacing w:after="0"/>
        <w:ind w:left="-5"/>
      </w:pPr>
      <w:r>
        <w:t xml:space="preserve">V. OCHRONA DANYCH OSOBOWYCH  </w:t>
      </w:r>
    </w:p>
    <w:p w14:paraId="66C2BB64" w14:textId="77777777" w:rsidR="00A64995" w:rsidRDefault="00197111">
      <w:pPr>
        <w:spacing w:after="0"/>
      </w:pPr>
      <w:r>
        <w:rPr>
          <w:color w:val="FF0000"/>
        </w:rPr>
        <w:t xml:space="preserve"> </w:t>
      </w:r>
    </w:p>
    <w:p w14:paraId="579BE1DD" w14:textId="77777777" w:rsidR="00A64995" w:rsidRDefault="00197111">
      <w:pPr>
        <w:spacing w:after="39" w:line="364" w:lineRule="auto"/>
        <w:ind w:left="-5" w:right="183" w:hanging="10"/>
        <w:jc w:val="both"/>
      </w:pPr>
      <w:r>
        <w:t xml:space="preserve">Z uwagi na  art. 13 ust. 1 i 2 Rozporządzenia Parlamentu Europejskiego i Rady (UE) 2016/679   z dnia 27 kwietnia 2016 r. w sprawie ochrony osób fizycznych w związku z przetwarzaniem danych osobowych i w sprawie swobodnego przepływu takich danych oraz uchylenia dyrektywy 95/46/WE (dalej jako: Rozporządzenie 2016/679), informuje się, że: </w:t>
      </w:r>
    </w:p>
    <w:p w14:paraId="1234CE3A" w14:textId="77777777" w:rsidR="00A64995" w:rsidRDefault="00197111">
      <w:pPr>
        <w:spacing w:after="142" w:line="269" w:lineRule="auto"/>
        <w:ind w:left="77" w:hanging="10"/>
      </w:pPr>
      <w:r>
        <w:t>1)</w:t>
      </w:r>
      <w:r>
        <w:rPr>
          <w:rFonts w:ascii="Arial" w:eastAsia="Arial" w:hAnsi="Arial" w:cs="Arial"/>
        </w:rPr>
        <w:t xml:space="preserve"> </w:t>
      </w:r>
      <w:r>
        <w:t xml:space="preserve">współadministratorami Pani/Pana danych osobowych jest: </w:t>
      </w:r>
    </w:p>
    <w:p w14:paraId="0ED852FA" w14:textId="44860D75" w:rsidR="00A64995" w:rsidRDefault="00197111">
      <w:pPr>
        <w:numPr>
          <w:ilvl w:val="0"/>
          <w:numId w:val="7"/>
        </w:numPr>
        <w:spacing w:after="39" w:line="364" w:lineRule="auto"/>
        <w:ind w:right="183" w:hanging="360"/>
        <w:jc w:val="both"/>
      </w:pPr>
      <w:r>
        <w:t xml:space="preserve">Prywatne Liceum Ogólnokształcące im. Melchiora Wańkowicza w Katowicach z siedzibą w Katowicach  przy ulicy Witosa 18, gdzie został wyznaczony inspektor ochrony danych, z którym można skontaktować się pod adresem e-mail: </w:t>
      </w:r>
      <w:r>
        <w:rPr>
          <w:shd w:val="clear" w:color="auto" w:fill="FFFF00"/>
        </w:rPr>
        <w:t>iod@gmainvest.pl</w:t>
      </w:r>
      <w:r>
        <w:t xml:space="preserve"> </w:t>
      </w:r>
    </w:p>
    <w:p w14:paraId="1BF3F460" w14:textId="77777777" w:rsidR="00A64995" w:rsidRDefault="00197111">
      <w:pPr>
        <w:numPr>
          <w:ilvl w:val="0"/>
          <w:numId w:val="7"/>
        </w:numPr>
        <w:spacing w:after="0" w:line="364" w:lineRule="auto"/>
        <w:ind w:right="183" w:hanging="360"/>
        <w:jc w:val="both"/>
      </w:pPr>
      <w:r>
        <w:t xml:space="preserve">Oddział Katowicki Polskiego Towarzystwa Parazytologicznego z siedzibą w Sosnowcu (41-218) przy ulicy Jedności 8, gdzie został wyznaczony inspektor ochrony danych. </w:t>
      </w:r>
    </w:p>
    <w:p w14:paraId="78F2B926" w14:textId="77777777" w:rsidR="00A64995" w:rsidRDefault="00197111">
      <w:pPr>
        <w:spacing w:after="151"/>
        <w:ind w:left="-5" w:right="183" w:hanging="10"/>
        <w:jc w:val="both"/>
      </w:pPr>
      <w:r>
        <w:t xml:space="preserve">- dalej jako: Współadministratorzy;   </w:t>
      </w:r>
    </w:p>
    <w:p w14:paraId="12B5E271" w14:textId="77777777" w:rsidR="00A64995" w:rsidRDefault="00197111">
      <w:pPr>
        <w:numPr>
          <w:ilvl w:val="0"/>
          <w:numId w:val="8"/>
        </w:numPr>
        <w:spacing w:after="39" w:line="364" w:lineRule="auto"/>
        <w:ind w:right="183" w:hanging="427"/>
        <w:jc w:val="both"/>
      </w:pPr>
      <w:r>
        <w:t xml:space="preserve">Pani/Pana dane osobowe są przetwarzane w celu wykonania umowy (umowa o świadczenie usług) na podstawie art. 6 ust. 1 lit. b Rozporządzenia 2016/679, tj. przetwarzanie jest niezbędne do wykonania umowy, której stroną jest osoba, której dane dotyczą, lub do podjęcia działań na żądanie osoby, której dane dotyczą, przed zawarciem umowy; </w:t>
      </w:r>
    </w:p>
    <w:p w14:paraId="66BCB16F" w14:textId="77777777" w:rsidR="00A64995" w:rsidRDefault="00197111">
      <w:pPr>
        <w:numPr>
          <w:ilvl w:val="0"/>
          <w:numId w:val="8"/>
        </w:numPr>
        <w:spacing w:after="39" w:line="364" w:lineRule="auto"/>
        <w:ind w:right="183" w:hanging="427"/>
        <w:jc w:val="both"/>
      </w:pPr>
      <w:r>
        <w:t xml:space="preserve">dane osobowe nie będą przekazywane innym podmiotom, z wyjątkiem podmiotów uprawnionych do ich przetwarzania na podstawie przepisów obowiązującego prawa oraz podmiotom realizującym usługi, które są niezbędne do bieżącego funkcjonowania, z którymi Współadministratorzy zawarli umowy powierzenia przetwarzania danych, zgodnie z art. 28 Rozporządzenia 2016/679; </w:t>
      </w:r>
    </w:p>
    <w:p w14:paraId="6FEFEBDA" w14:textId="77777777" w:rsidR="00A64995" w:rsidRDefault="00197111">
      <w:pPr>
        <w:numPr>
          <w:ilvl w:val="0"/>
          <w:numId w:val="8"/>
        </w:numPr>
        <w:spacing w:after="194" w:line="364" w:lineRule="auto"/>
        <w:ind w:right="183" w:hanging="427"/>
        <w:jc w:val="both"/>
      </w:pPr>
      <w:r>
        <w:t xml:space="preserve">Pani/Pana dane osobowe będą przetwarzane przez okres wynikający z obowiązujących przepisów prawa, w szczególności do czasu upływu okresu wynikającego z jednolitego rzeczowego wykazu akt,  </w:t>
      </w:r>
    </w:p>
    <w:p w14:paraId="6238060D" w14:textId="77777777" w:rsidR="00A64995" w:rsidRDefault="00197111">
      <w:pPr>
        <w:numPr>
          <w:ilvl w:val="0"/>
          <w:numId w:val="8"/>
        </w:numPr>
        <w:spacing w:after="153" w:line="269" w:lineRule="auto"/>
        <w:ind w:right="183" w:hanging="427"/>
        <w:jc w:val="both"/>
      </w:pPr>
      <w:r>
        <w:lastRenderedPageBreak/>
        <w:t xml:space="preserve">posiada Pani/Pan:  </w:t>
      </w:r>
    </w:p>
    <w:p w14:paraId="1A4D044E" w14:textId="77777777" w:rsidR="00A64995" w:rsidRDefault="00197111">
      <w:pPr>
        <w:spacing w:after="91"/>
        <w:ind w:left="437" w:right="183" w:hanging="10"/>
        <w:jc w:val="both"/>
      </w:pPr>
      <w:r>
        <w:rPr>
          <w:rFonts w:ascii="Segoe UI Symbol" w:eastAsia="Segoe UI Symbol" w:hAnsi="Segoe UI Symbol" w:cs="Segoe UI Symbol"/>
        </w:rPr>
        <w:t>−</w:t>
      </w:r>
      <w:r>
        <w:rPr>
          <w:rFonts w:ascii="Arial" w:eastAsia="Arial" w:hAnsi="Arial" w:cs="Arial"/>
        </w:rPr>
        <w:t xml:space="preserve"> </w:t>
      </w:r>
      <w:r>
        <w:t xml:space="preserve">prawo dostępu do danych osobowych Pani/Pana dotyczących, zgodnie z art. 15 </w:t>
      </w:r>
    </w:p>
    <w:p w14:paraId="17AAE72D" w14:textId="77777777" w:rsidR="00A64995" w:rsidRDefault="00197111">
      <w:pPr>
        <w:spacing w:after="39"/>
        <w:ind w:left="862" w:right="183" w:hanging="10"/>
        <w:jc w:val="both"/>
      </w:pPr>
      <w:r>
        <w:t xml:space="preserve">Rozporządzenia 2016/679;  </w:t>
      </w:r>
    </w:p>
    <w:p w14:paraId="12735DBA" w14:textId="77777777" w:rsidR="00A64995" w:rsidRDefault="00197111">
      <w:pPr>
        <w:spacing w:after="39" w:line="364" w:lineRule="auto"/>
        <w:ind w:left="852" w:right="183" w:hanging="425"/>
        <w:jc w:val="both"/>
      </w:pPr>
      <w:r>
        <w:rPr>
          <w:rFonts w:ascii="Segoe UI Symbol" w:eastAsia="Segoe UI Symbol" w:hAnsi="Segoe UI Symbol" w:cs="Segoe UI Symbol"/>
        </w:rPr>
        <w:t>−</w:t>
      </w:r>
      <w:r>
        <w:rPr>
          <w:rFonts w:ascii="Arial" w:eastAsia="Arial" w:hAnsi="Arial" w:cs="Arial"/>
        </w:rPr>
        <w:t xml:space="preserve"> </w:t>
      </w:r>
      <w:r>
        <w:t xml:space="preserve">prawo do sprostowania Pani/Pana danych osobowych, zgodnie z art. 16 Rozporządzenia 2016/679;  </w:t>
      </w:r>
    </w:p>
    <w:p w14:paraId="6EDF5AC5" w14:textId="77777777" w:rsidR="00A64995" w:rsidRDefault="00197111">
      <w:pPr>
        <w:spacing w:after="91"/>
        <w:ind w:left="10" w:right="179" w:hanging="10"/>
        <w:jc w:val="right"/>
      </w:pPr>
      <w:r>
        <w:rPr>
          <w:rFonts w:ascii="Segoe UI Symbol" w:eastAsia="Segoe UI Symbol" w:hAnsi="Segoe UI Symbol" w:cs="Segoe UI Symbol"/>
        </w:rPr>
        <w:t>−</w:t>
      </w:r>
      <w:r>
        <w:rPr>
          <w:rFonts w:ascii="Arial" w:eastAsia="Arial" w:hAnsi="Arial" w:cs="Arial"/>
        </w:rPr>
        <w:t xml:space="preserve"> </w:t>
      </w:r>
      <w:r>
        <w:t xml:space="preserve">prawo żądania od administratora ograniczenia przetwarzania danych osobowych, zgodnie art. </w:t>
      </w:r>
    </w:p>
    <w:p w14:paraId="09AA2C3C" w14:textId="77777777" w:rsidR="00A64995" w:rsidRDefault="00197111">
      <w:pPr>
        <w:spacing w:after="39" w:line="364" w:lineRule="auto"/>
        <w:ind w:left="862" w:right="183" w:hanging="10"/>
        <w:jc w:val="both"/>
      </w:pPr>
      <w:r>
        <w:t xml:space="preserve">18 Rozporządzenie 2016/679, jednakże z zastrzeżeniem przypadków, o których mowa w art. 18 ust. 2 Rozporządzenia 2016/679;  </w:t>
      </w:r>
    </w:p>
    <w:p w14:paraId="606FA63A" w14:textId="77777777" w:rsidR="00A64995" w:rsidRDefault="00197111">
      <w:pPr>
        <w:spacing w:after="39" w:line="364" w:lineRule="auto"/>
        <w:ind w:left="852" w:right="183" w:hanging="425"/>
        <w:jc w:val="both"/>
      </w:pPr>
      <w:r>
        <w:rPr>
          <w:rFonts w:ascii="Segoe UI Symbol" w:eastAsia="Segoe UI Symbol" w:hAnsi="Segoe UI Symbol" w:cs="Segoe UI Symbol"/>
        </w:rPr>
        <w:t>−</w:t>
      </w:r>
      <w:r>
        <w:rPr>
          <w:rFonts w:ascii="Arial" w:eastAsia="Arial" w:hAnsi="Arial" w:cs="Arial"/>
        </w:rPr>
        <w:t xml:space="preserve"> </w:t>
      </w:r>
      <w:r>
        <w:t xml:space="preserve">prawo do usunięcia danych, w zakresie danych przetwarzanych w oparciu o art. 9 ust. 2 lit. c, zgodnie z art. 17 Rozporządzenie 2016/679; </w:t>
      </w:r>
    </w:p>
    <w:p w14:paraId="3648F442" w14:textId="77777777" w:rsidR="00A64995" w:rsidRDefault="00197111">
      <w:pPr>
        <w:spacing w:after="39" w:line="364" w:lineRule="auto"/>
        <w:ind w:left="852" w:right="183" w:hanging="425"/>
        <w:jc w:val="both"/>
      </w:pPr>
      <w:r>
        <w:rPr>
          <w:rFonts w:ascii="Segoe UI Symbol" w:eastAsia="Segoe UI Symbol" w:hAnsi="Segoe UI Symbol" w:cs="Segoe UI Symbol"/>
        </w:rPr>
        <w:t>−</w:t>
      </w:r>
      <w:r>
        <w:rPr>
          <w:rFonts w:ascii="Arial" w:eastAsia="Arial" w:hAnsi="Arial" w:cs="Arial"/>
        </w:rPr>
        <w:t xml:space="preserve"> </w:t>
      </w:r>
      <w:r>
        <w:t xml:space="preserve">prawo do wniesienia skargi do organu nadzorczego – Prezesa Urzędu Ochrony Danych Osobowych, jeżeli uzna Pani/Pan, że dane przetwarzane są w sposób niezgodny z obowiązującym prawem;  </w:t>
      </w:r>
    </w:p>
    <w:p w14:paraId="27CF651D" w14:textId="77777777" w:rsidR="00A64995" w:rsidRDefault="00197111">
      <w:pPr>
        <w:numPr>
          <w:ilvl w:val="0"/>
          <w:numId w:val="8"/>
        </w:numPr>
        <w:spacing w:after="39" w:line="364" w:lineRule="auto"/>
        <w:ind w:right="183" w:hanging="427"/>
        <w:jc w:val="both"/>
      </w:pPr>
      <w:r>
        <w:t xml:space="preserve">jednocześnie nie przysługuje Pani/Panu: prawo do usunięcia danych osobowych w zakresie danych przetwarzanych w oparciu o art. 6 ust. 1 lit. b (zgodnie z art. 17 Rozporządzenia 2016/679), prawo sprzeciwu wobec przetwarzania danych osobowych (zgodnie z art. 21 Rozporządzenia 2016/679), prawo do przenoszenia danych osobowych (zgodnie z art. 20 Rozporządzenia 2016/679) z uwagi na fakt, że przetwarzanie Pani/Pana danych osobowych nie odbywa się w sposób zautomatyzowany; </w:t>
      </w:r>
    </w:p>
    <w:p w14:paraId="5A66DAE8" w14:textId="77777777" w:rsidR="00A64995" w:rsidRDefault="00197111">
      <w:pPr>
        <w:numPr>
          <w:ilvl w:val="0"/>
          <w:numId w:val="8"/>
        </w:numPr>
        <w:spacing w:after="39" w:line="364" w:lineRule="auto"/>
        <w:ind w:right="183" w:hanging="427"/>
        <w:jc w:val="both"/>
      </w:pPr>
      <w:r>
        <w:t xml:space="preserve">podanie danych jest wymogiem umownym, konsekwencją ich niepodania będzie brak możliwości zawarcia umowy; </w:t>
      </w:r>
    </w:p>
    <w:p w14:paraId="36E8DA29" w14:textId="77777777" w:rsidR="00A64995" w:rsidRDefault="00197111">
      <w:pPr>
        <w:numPr>
          <w:ilvl w:val="0"/>
          <w:numId w:val="8"/>
        </w:numPr>
        <w:spacing w:after="129" w:line="364" w:lineRule="auto"/>
        <w:ind w:right="183" w:hanging="427"/>
        <w:jc w:val="both"/>
      </w:pPr>
      <w:r>
        <w:t xml:space="preserve">Pani/Pana dane osobowe nie będą wykorzystane do podejmowania decyzji, które opierają się wyłącznie na zautomatyzowanym przetwarzaniu, w tym profilowaniu. </w:t>
      </w:r>
    </w:p>
    <w:p w14:paraId="1E06359B" w14:textId="77777777" w:rsidR="00A64995" w:rsidRDefault="00197111">
      <w:pPr>
        <w:spacing w:after="0"/>
        <w:ind w:left="360"/>
      </w:pPr>
      <w:r>
        <w:rPr>
          <w:rFonts w:ascii="Tahoma" w:eastAsia="Tahoma" w:hAnsi="Tahoma" w:cs="Tahoma"/>
          <w:sz w:val="18"/>
        </w:rPr>
        <w:t xml:space="preserve"> </w:t>
      </w:r>
    </w:p>
    <w:p w14:paraId="6F43458F" w14:textId="77777777" w:rsidR="00A64995" w:rsidRDefault="00197111">
      <w:pPr>
        <w:spacing w:after="0"/>
        <w:ind w:left="360"/>
      </w:pPr>
      <w:r>
        <w:rPr>
          <w:rFonts w:ascii="Tahoma" w:eastAsia="Tahoma" w:hAnsi="Tahoma" w:cs="Tahoma"/>
          <w:sz w:val="18"/>
        </w:rPr>
        <w:t xml:space="preserve"> </w:t>
      </w:r>
    </w:p>
    <w:p w14:paraId="02D07F61" w14:textId="77777777" w:rsidR="00A64995" w:rsidRDefault="00197111">
      <w:pPr>
        <w:spacing w:after="68"/>
        <w:ind w:left="360"/>
      </w:pPr>
      <w:r>
        <w:rPr>
          <w:rFonts w:ascii="Tahoma" w:eastAsia="Tahoma" w:hAnsi="Tahoma" w:cs="Tahoma"/>
          <w:sz w:val="18"/>
        </w:rPr>
        <w:t xml:space="preserve"> </w:t>
      </w:r>
    </w:p>
    <w:p w14:paraId="13B36C9B" w14:textId="77777777" w:rsidR="00A64995" w:rsidRDefault="00197111">
      <w:pPr>
        <w:spacing w:after="0"/>
        <w:ind w:right="107"/>
        <w:jc w:val="center"/>
      </w:pPr>
      <w:r>
        <w:rPr>
          <w:rFonts w:ascii="Times New Roman" w:eastAsia="Times New Roman" w:hAnsi="Times New Roman" w:cs="Times New Roman"/>
          <w:b/>
          <w:sz w:val="28"/>
        </w:rPr>
        <w:t xml:space="preserve"> </w:t>
      </w:r>
    </w:p>
    <w:p w14:paraId="655A2AE9" w14:textId="77777777" w:rsidR="00A64995" w:rsidRDefault="00197111">
      <w:pPr>
        <w:spacing w:after="0"/>
        <w:ind w:right="107"/>
        <w:jc w:val="center"/>
      </w:pPr>
      <w:r>
        <w:rPr>
          <w:rFonts w:ascii="Times New Roman" w:eastAsia="Times New Roman" w:hAnsi="Times New Roman" w:cs="Times New Roman"/>
          <w:b/>
          <w:sz w:val="28"/>
        </w:rPr>
        <w:t xml:space="preserve"> </w:t>
      </w:r>
    </w:p>
    <w:p w14:paraId="4F2D0AC1" w14:textId="77777777" w:rsidR="00A64995" w:rsidRDefault="00197111">
      <w:pPr>
        <w:spacing w:after="0"/>
        <w:ind w:right="107"/>
        <w:jc w:val="center"/>
      </w:pPr>
      <w:r>
        <w:rPr>
          <w:rFonts w:ascii="Times New Roman" w:eastAsia="Times New Roman" w:hAnsi="Times New Roman" w:cs="Times New Roman"/>
          <w:b/>
          <w:sz w:val="28"/>
        </w:rPr>
        <w:t xml:space="preserve"> </w:t>
      </w:r>
    </w:p>
    <w:p w14:paraId="0E026D5A" w14:textId="77777777" w:rsidR="00A64995" w:rsidRDefault="00197111">
      <w:pPr>
        <w:spacing w:after="0"/>
        <w:ind w:right="107"/>
        <w:jc w:val="center"/>
      </w:pPr>
      <w:r>
        <w:rPr>
          <w:rFonts w:ascii="Times New Roman" w:eastAsia="Times New Roman" w:hAnsi="Times New Roman" w:cs="Times New Roman"/>
          <w:b/>
          <w:sz w:val="28"/>
        </w:rPr>
        <w:t xml:space="preserve"> </w:t>
      </w:r>
    </w:p>
    <w:p w14:paraId="0E29C401" w14:textId="77777777" w:rsidR="00A64995" w:rsidRDefault="00197111">
      <w:pPr>
        <w:spacing w:after="0"/>
        <w:ind w:right="107"/>
        <w:jc w:val="center"/>
      </w:pPr>
      <w:r>
        <w:rPr>
          <w:rFonts w:ascii="Times New Roman" w:eastAsia="Times New Roman" w:hAnsi="Times New Roman" w:cs="Times New Roman"/>
          <w:b/>
          <w:sz w:val="28"/>
        </w:rPr>
        <w:t xml:space="preserve"> </w:t>
      </w:r>
    </w:p>
    <w:p w14:paraId="73511794" w14:textId="77777777" w:rsidR="00A64995" w:rsidRDefault="00197111">
      <w:pPr>
        <w:spacing w:after="0"/>
        <w:ind w:right="107"/>
        <w:jc w:val="center"/>
      </w:pPr>
      <w:r>
        <w:rPr>
          <w:rFonts w:ascii="Times New Roman" w:eastAsia="Times New Roman" w:hAnsi="Times New Roman" w:cs="Times New Roman"/>
          <w:b/>
          <w:sz w:val="28"/>
        </w:rPr>
        <w:t xml:space="preserve"> </w:t>
      </w:r>
    </w:p>
    <w:p w14:paraId="090271F8" w14:textId="77777777" w:rsidR="00A64995" w:rsidRDefault="00197111">
      <w:pPr>
        <w:spacing w:after="39"/>
        <w:ind w:right="107"/>
        <w:jc w:val="center"/>
      </w:pPr>
      <w:r>
        <w:rPr>
          <w:rFonts w:ascii="Times New Roman" w:eastAsia="Times New Roman" w:hAnsi="Times New Roman" w:cs="Times New Roman"/>
          <w:b/>
          <w:sz w:val="28"/>
        </w:rPr>
        <w:t xml:space="preserve"> </w:t>
      </w:r>
    </w:p>
    <w:p w14:paraId="3DDAEB78" w14:textId="77777777" w:rsidR="00A64995" w:rsidRDefault="00197111">
      <w:pPr>
        <w:spacing w:after="36"/>
        <w:ind w:left="130" w:right="296" w:hanging="10"/>
        <w:jc w:val="center"/>
      </w:pPr>
      <w:r>
        <w:rPr>
          <w:rFonts w:ascii="Times New Roman" w:eastAsia="Times New Roman" w:hAnsi="Times New Roman" w:cs="Times New Roman"/>
          <w:b/>
          <w:sz w:val="28"/>
        </w:rPr>
        <w:t xml:space="preserve">FORMULARZ ZGŁOSZENIOWY </w:t>
      </w:r>
    </w:p>
    <w:p w14:paraId="12883329" w14:textId="63A8BD2C" w:rsidR="00A64995" w:rsidRDefault="00197111">
      <w:pPr>
        <w:spacing w:after="36"/>
        <w:ind w:left="130" w:right="229" w:hanging="10"/>
        <w:jc w:val="center"/>
      </w:pPr>
      <w:r>
        <w:rPr>
          <w:rFonts w:ascii="Times New Roman" w:eastAsia="Times New Roman" w:hAnsi="Times New Roman" w:cs="Times New Roman"/>
          <w:b/>
          <w:sz w:val="28"/>
        </w:rPr>
        <w:t xml:space="preserve">DO GÓLNOPOLSKIEGO KURSU </w:t>
      </w:r>
      <w:bookmarkStart w:id="0" w:name="_GoBack"/>
      <w:bookmarkEnd w:id="0"/>
      <w:r>
        <w:rPr>
          <w:rFonts w:ascii="Times New Roman" w:eastAsia="Times New Roman" w:hAnsi="Times New Roman" w:cs="Times New Roman"/>
          <w:b/>
          <w:sz w:val="28"/>
        </w:rPr>
        <w:t xml:space="preserve">PT.  „WSZCZEP SOBIE ZDROWIE” </w:t>
      </w:r>
    </w:p>
    <w:p w14:paraId="0E1F7A33" w14:textId="77777777" w:rsidR="00A64995" w:rsidRDefault="00197111">
      <w:pPr>
        <w:spacing w:after="0"/>
        <w:ind w:right="107"/>
        <w:jc w:val="center"/>
      </w:pPr>
      <w:r>
        <w:rPr>
          <w:rFonts w:ascii="Times New Roman" w:eastAsia="Times New Roman" w:hAnsi="Times New Roman" w:cs="Times New Roman"/>
          <w:b/>
          <w:sz w:val="28"/>
        </w:rPr>
        <w:t xml:space="preserve"> </w:t>
      </w:r>
    </w:p>
    <w:p w14:paraId="689FA2E2" w14:textId="77777777" w:rsidR="00A64995" w:rsidRDefault="00197111">
      <w:pPr>
        <w:spacing w:after="0"/>
      </w:pPr>
      <w:r>
        <w:rPr>
          <w:rFonts w:ascii="Times New Roman" w:eastAsia="Times New Roman" w:hAnsi="Times New Roman" w:cs="Times New Roman"/>
        </w:rPr>
        <w:t xml:space="preserve"> </w:t>
      </w:r>
    </w:p>
    <w:p w14:paraId="4F38A652" w14:textId="77777777" w:rsidR="00A64995" w:rsidRDefault="00197111">
      <w:pPr>
        <w:spacing w:after="42"/>
      </w:pPr>
      <w:r>
        <w:rPr>
          <w:rFonts w:ascii="Times New Roman" w:eastAsia="Times New Roman" w:hAnsi="Times New Roman" w:cs="Times New Roman"/>
        </w:rPr>
        <w:t xml:space="preserve"> </w:t>
      </w:r>
    </w:p>
    <w:p w14:paraId="4B51790C" w14:textId="77777777" w:rsidR="00A64995" w:rsidRDefault="00197111">
      <w:pPr>
        <w:spacing w:after="0" w:line="270" w:lineRule="auto"/>
        <w:ind w:left="-5" w:right="182" w:hanging="10"/>
      </w:pPr>
      <w:r>
        <w:rPr>
          <w:rFonts w:ascii="Times New Roman" w:eastAsia="Times New Roman" w:hAnsi="Times New Roman" w:cs="Times New Roman"/>
          <w:sz w:val="24"/>
        </w:rPr>
        <w:lastRenderedPageBreak/>
        <w:t>Nazwa szkoły, adres, nr telefonu, e-mail:</w:t>
      </w:r>
      <w:r>
        <w:rPr>
          <w:rFonts w:ascii="Times New Roman" w:eastAsia="Times New Roman" w:hAnsi="Times New Roman" w:cs="Times New Roman"/>
        </w:rPr>
        <w:t xml:space="preserve"> </w:t>
      </w:r>
    </w:p>
    <w:p w14:paraId="0F9D925C" w14:textId="77777777" w:rsidR="00A64995" w:rsidRDefault="00197111">
      <w:pPr>
        <w:spacing w:after="0"/>
      </w:pPr>
      <w:r>
        <w:rPr>
          <w:rFonts w:ascii="Times New Roman" w:eastAsia="Times New Roman" w:hAnsi="Times New Roman" w:cs="Times New Roman"/>
        </w:rPr>
        <w:t xml:space="preserve"> </w:t>
      </w:r>
    </w:p>
    <w:p w14:paraId="2B049476" w14:textId="77777777" w:rsidR="00A64995" w:rsidRDefault="00197111">
      <w:pPr>
        <w:spacing w:after="2" w:line="255" w:lineRule="auto"/>
        <w:ind w:left="-5" w:right="192" w:hanging="10"/>
      </w:pPr>
      <w:r>
        <w:rPr>
          <w:rFonts w:ascii="Times New Roman" w:eastAsia="Times New Roman" w:hAnsi="Times New Roman" w:cs="Times New Roman"/>
        </w:rPr>
        <w:t xml:space="preserve">................................................................................................................................................................ ................................................................................................................................................................ </w:t>
      </w:r>
    </w:p>
    <w:p w14:paraId="69C03FD1" w14:textId="77777777" w:rsidR="00A64995" w:rsidRDefault="00197111">
      <w:pPr>
        <w:spacing w:after="0"/>
      </w:pPr>
      <w:r>
        <w:rPr>
          <w:rFonts w:ascii="Times New Roman" w:eastAsia="Times New Roman" w:hAnsi="Times New Roman" w:cs="Times New Roman"/>
        </w:rPr>
        <w:t xml:space="preserve">  </w:t>
      </w:r>
    </w:p>
    <w:p w14:paraId="0F5D23AC" w14:textId="77777777" w:rsidR="00A64995" w:rsidRDefault="00197111">
      <w:pPr>
        <w:spacing w:after="32"/>
      </w:pPr>
      <w:r>
        <w:rPr>
          <w:rFonts w:ascii="Times New Roman" w:eastAsia="Times New Roman" w:hAnsi="Times New Roman" w:cs="Times New Roman"/>
        </w:rPr>
        <w:t xml:space="preserve"> </w:t>
      </w:r>
    </w:p>
    <w:p w14:paraId="032E42CC" w14:textId="77777777" w:rsidR="00A64995" w:rsidRDefault="00197111">
      <w:pPr>
        <w:spacing w:after="72" w:line="270" w:lineRule="auto"/>
        <w:ind w:left="-5" w:right="182" w:hanging="10"/>
      </w:pPr>
      <w:r>
        <w:rPr>
          <w:rFonts w:ascii="Times New Roman" w:eastAsia="Times New Roman" w:hAnsi="Times New Roman" w:cs="Times New Roman"/>
          <w:sz w:val="24"/>
        </w:rPr>
        <w:t>Imię i nazwisko nauczyciela prowadzącego:</w:t>
      </w:r>
      <w:r>
        <w:rPr>
          <w:rFonts w:ascii="Times New Roman" w:eastAsia="Times New Roman" w:hAnsi="Times New Roman" w:cs="Times New Roman"/>
        </w:rPr>
        <w:t xml:space="preserve"> </w:t>
      </w:r>
    </w:p>
    <w:p w14:paraId="20C54043" w14:textId="77777777" w:rsidR="00A64995" w:rsidRDefault="00197111">
      <w:pPr>
        <w:spacing w:after="0"/>
      </w:pPr>
      <w:r>
        <w:rPr>
          <w:rFonts w:ascii="Times New Roman" w:eastAsia="Times New Roman" w:hAnsi="Times New Roman" w:cs="Times New Roman"/>
        </w:rPr>
        <w:t xml:space="preserve"> </w:t>
      </w:r>
    </w:p>
    <w:p w14:paraId="4A3F0E01" w14:textId="77777777" w:rsidR="00A64995" w:rsidRDefault="00197111">
      <w:pPr>
        <w:spacing w:after="2" w:line="255" w:lineRule="auto"/>
        <w:ind w:left="-5" w:right="192" w:hanging="10"/>
      </w:pPr>
      <w:r>
        <w:rPr>
          <w:rFonts w:ascii="Times New Roman" w:eastAsia="Times New Roman" w:hAnsi="Times New Roman" w:cs="Times New Roman"/>
        </w:rPr>
        <w:t>...................................................................................................................................................................</w:t>
      </w:r>
      <w:r>
        <w:rPr>
          <w:rFonts w:ascii="Times New Roman" w:eastAsia="Times New Roman" w:hAnsi="Times New Roman" w:cs="Times New Roman"/>
          <w:sz w:val="20"/>
        </w:rPr>
        <w:t xml:space="preserve"> </w:t>
      </w:r>
    </w:p>
    <w:p w14:paraId="700907AA" w14:textId="77777777" w:rsidR="00A64995" w:rsidRDefault="00197111">
      <w:pPr>
        <w:spacing w:after="5"/>
      </w:pPr>
      <w:r>
        <w:rPr>
          <w:rFonts w:ascii="Times New Roman" w:eastAsia="Times New Roman" w:hAnsi="Times New Roman" w:cs="Times New Roman"/>
          <w:sz w:val="20"/>
        </w:rPr>
        <w:t xml:space="preserve"> </w:t>
      </w:r>
    </w:p>
    <w:p w14:paraId="2577F3A7" w14:textId="77777777" w:rsidR="00A64995" w:rsidRDefault="00197111">
      <w:pPr>
        <w:spacing w:after="49"/>
      </w:pPr>
      <w:r>
        <w:rPr>
          <w:rFonts w:ascii="Times New Roman" w:eastAsia="Times New Roman" w:hAnsi="Times New Roman" w:cs="Times New Roman"/>
        </w:rPr>
        <w:t xml:space="preserve"> </w:t>
      </w:r>
    </w:p>
    <w:p w14:paraId="05CB20EB" w14:textId="77777777" w:rsidR="00A64995" w:rsidRDefault="00197111">
      <w:pPr>
        <w:spacing w:after="0" w:line="270" w:lineRule="auto"/>
        <w:ind w:left="-5" w:right="182" w:hanging="10"/>
      </w:pPr>
      <w:r>
        <w:rPr>
          <w:rFonts w:ascii="Times New Roman" w:eastAsia="Times New Roman" w:hAnsi="Times New Roman" w:cs="Times New Roman"/>
          <w:sz w:val="24"/>
        </w:rPr>
        <w:t xml:space="preserve">Adres mailowy nauczyciela prowadzącego …………………………………………………….... </w:t>
      </w:r>
    </w:p>
    <w:p w14:paraId="5CBA8347" w14:textId="77777777" w:rsidR="00A64995" w:rsidRDefault="00197111">
      <w:pPr>
        <w:spacing w:after="30"/>
      </w:pPr>
      <w:r>
        <w:rPr>
          <w:rFonts w:ascii="Times New Roman" w:eastAsia="Times New Roman" w:hAnsi="Times New Roman" w:cs="Times New Roman"/>
          <w:sz w:val="24"/>
        </w:rPr>
        <w:t xml:space="preserve"> </w:t>
      </w:r>
    </w:p>
    <w:p w14:paraId="7A4B2590" w14:textId="77777777" w:rsidR="00A64995" w:rsidRDefault="00197111">
      <w:pPr>
        <w:spacing w:after="0" w:line="270" w:lineRule="auto"/>
        <w:ind w:left="-5" w:right="182" w:hanging="10"/>
      </w:pPr>
      <w:r>
        <w:rPr>
          <w:rFonts w:ascii="Times New Roman" w:eastAsia="Times New Roman" w:hAnsi="Times New Roman" w:cs="Times New Roman"/>
          <w:sz w:val="24"/>
        </w:rPr>
        <w:t xml:space="preserve">Nr telefonu nauczyciela prowadzącego ………………………………………………………… </w:t>
      </w:r>
    </w:p>
    <w:p w14:paraId="2FECFF4C" w14:textId="77777777" w:rsidR="00A64995" w:rsidRDefault="00197111">
      <w:pPr>
        <w:spacing w:after="0"/>
      </w:pPr>
      <w:r>
        <w:rPr>
          <w:rFonts w:ascii="Times New Roman" w:eastAsia="Times New Roman" w:hAnsi="Times New Roman" w:cs="Times New Roman"/>
          <w:sz w:val="24"/>
        </w:rPr>
        <w:t xml:space="preserve"> </w:t>
      </w:r>
    </w:p>
    <w:p w14:paraId="320AD55C" w14:textId="77777777" w:rsidR="00A64995" w:rsidRDefault="00197111">
      <w:pPr>
        <w:spacing w:after="0"/>
      </w:pPr>
      <w:r>
        <w:rPr>
          <w:rFonts w:ascii="Times New Roman" w:eastAsia="Times New Roman" w:hAnsi="Times New Roman" w:cs="Times New Roman"/>
          <w:sz w:val="24"/>
        </w:rPr>
        <w:t xml:space="preserve"> </w:t>
      </w:r>
    </w:p>
    <w:p w14:paraId="64A80096" w14:textId="77777777" w:rsidR="00A64995" w:rsidRDefault="00197111">
      <w:pPr>
        <w:spacing w:after="0"/>
        <w:ind w:left="10" w:right="196" w:hanging="10"/>
        <w:jc w:val="center"/>
      </w:pPr>
      <w:r>
        <w:rPr>
          <w:rFonts w:ascii="Times New Roman" w:eastAsia="Times New Roman" w:hAnsi="Times New Roman" w:cs="Times New Roman"/>
          <w:sz w:val="24"/>
        </w:rPr>
        <w:t xml:space="preserve">SPRAWOZDANIE Z ETAPU SZKOLNEGO: </w:t>
      </w:r>
    </w:p>
    <w:p w14:paraId="1C2B765A" w14:textId="77777777" w:rsidR="00A64995" w:rsidRDefault="00197111">
      <w:pPr>
        <w:spacing w:after="0"/>
        <w:ind w:left="10" w:right="181" w:hanging="10"/>
        <w:jc w:val="center"/>
      </w:pPr>
      <w:r>
        <w:rPr>
          <w:rFonts w:ascii="Times New Roman" w:eastAsia="Times New Roman" w:hAnsi="Times New Roman" w:cs="Times New Roman"/>
          <w:sz w:val="24"/>
        </w:rPr>
        <w:t>Nazwa szkoły, adres, nr telefonu, e-mail:</w:t>
      </w:r>
      <w:r>
        <w:rPr>
          <w:rFonts w:ascii="Times New Roman" w:eastAsia="Times New Roman" w:hAnsi="Times New Roman" w:cs="Times New Roman"/>
        </w:rPr>
        <w:t xml:space="preserve"> </w:t>
      </w:r>
    </w:p>
    <w:p w14:paraId="4A6817D6" w14:textId="77777777" w:rsidR="00A64995" w:rsidRDefault="00197111">
      <w:pPr>
        <w:spacing w:after="0"/>
      </w:pPr>
      <w:r>
        <w:rPr>
          <w:rFonts w:ascii="Times New Roman" w:eastAsia="Times New Roman" w:hAnsi="Times New Roman" w:cs="Times New Roman"/>
        </w:rPr>
        <w:t xml:space="preserve"> </w:t>
      </w:r>
    </w:p>
    <w:p w14:paraId="16674EFA" w14:textId="77777777" w:rsidR="00A64995" w:rsidRDefault="00197111">
      <w:pPr>
        <w:spacing w:after="2" w:line="255" w:lineRule="auto"/>
        <w:ind w:left="-5" w:right="192" w:hanging="10"/>
      </w:pPr>
      <w:r>
        <w:rPr>
          <w:rFonts w:ascii="Times New Roman" w:eastAsia="Times New Roman" w:hAnsi="Times New Roman" w:cs="Times New Roman"/>
        </w:rPr>
        <w:t xml:space="preserve">................................................................................................................................................................ </w:t>
      </w:r>
    </w:p>
    <w:p w14:paraId="144D8552" w14:textId="77777777" w:rsidR="00A64995" w:rsidRDefault="00197111">
      <w:pPr>
        <w:spacing w:after="0"/>
      </w:pPr>
      <w:r>
        <w:rPr>
          <w:rFonts w:ascii="Times New Roman" w:eastAsia="Times New Roman" w:hAnsi="Times New Roman" w:cs="Times New Roman"/>
        </w:rPr>
        <w:t xml:space="preserve"> </w:t>
      </w:r>
    </w:p>
    <w:p w14:paraId="7D004C9D" w14:textId="77777777" w:rsidR="00A64995" w:rsidRDefault="00197111">
      <w:pPr>
        <w:spacing w:after="2" w:line="255" w:lineRule="auto"/>
        <w:ind w:left="-5" w:right="192" w:hanging="10"/>
      </w:pPr>
      <w:r>
        <w:rPr>
          <w:rFonts w:ascii="Times New Roman" w:eastAsia="Times New Roman" w:hAnsi="Times New Roman" w:cs="Times New Roman"/>
        </w:rPr>
        <w:t xml:space="preserve">................................................................................................................................................................ </w:t>
      </w:r>
    </w:p>
    <w:p w14:paraId="0F881B39" w14:textId="77777777" w:rsidR="00A64995" w:rsidRDefault="00197111">
      <w:pPr>
        <w:spacing w:after="0"/>
      </w:pPr>
      <w:r>
        <w:rPr>
          <w:rFonts w:ascii="Times New Roman" w:eastAsia="Times New Roman" w:hAnsi="Times New Roman" w:cs="Times New Roman"/>
        </w:rPr>
        <w:t xml:space="preserve">  </w:t>
      </w:r>
    </w:p>
    <w:p w14:paraId="73891AAB" w14:textId="77777777" w:rsidR="00A64995" w:rsidRDefault="00197111">
      <w:pPr>
        <w:spacing w:after="32"/>
      </w:pPr>
      <w:r>
        <w:rPr>
          <w:rFonts w:ascii="Times New Roman" w:eastAsia="Times New Roman" w:hAnsi="Times New Roman" w:cs="Times New Roman"/>
        </w:rPr>
        <w:t xml:space="preserve"> </w:t>
      </w:r>
    </w:p>
    <w:p w14:paraId="6DD0FE77" w14:textId="77777777" w:rsidR="00A64995" w:rsidRDefault="00197111">
      <w:pPr>
        <w:spacing w:after="72" w:line="270" w:lineRule="auto"/>
        <w:ind w:left="-5" w:right="182" w:hanging="10"/>
      </w:pPr>
      <w:r>
        <w:rPr>
          <w:rFonts w:ascii="Times New Roman" w:eastAsia="Times New Roman" w:hAnsi="Times New Roman" w:cs="Times New Roman"/>
          <w:sz w:val="24"/>
        </w:rPr>
        <w:t>Imię i nazwisko nauczyciela prowadzącego:</w:t>
      </w:r>
      <w:r>
        <w:rPr>
          <w:rFonts w:ascii="Times New Roman" w:eastAsia="Times New Roman" w:hAnsi="Times New Roman" w:cs="Times New Roman"/>
        </w:rPr>
        <w:t xml:space="preserve"> </w:t>
      </w:r>
    </w:p>
    <w:p w14:paraId="05BF0E40" w14:textId="77777777" w:rsidR="00A64995" w:rsidRDefault="00197111">
      <w:pPr>
        <w:spacing w:after="0"/>
      </w:pPr>
      <w:r>
        <w:rPr>
          <w:rFonts w:ascii="Times New Roman" w:eastAsia="Times New Roman" w:hAnsi="Times New Roman" w:cs="Times New Roman"/>
        </w:rPr>
        <w:t xml:space="preserve"> </w:t>
      </w:r>
    </w:p>
    <w:p w14:paraId="0D9259D6" w14:textId="77777777" w:rsidR="00A64995" w:rsidRDefault="00197111">
      <w:pPr>
        <w:spacing w:after="2" w:line="255" w:lineRule="auto"/>
        <w:ind w:left="-5" w:right="192" w:hanging="10"/>
      </w:pPr>
      <w:r>
        <w:rPr>
          <w:rFonts w:ascii="Times New Roman" w:eastAsia="Times New Roman" w:hAnsi="Times New Roman" w:cs="Times New Roman"/>
        </w:rPr>
        <w:t>...................................................................................................................................................................</w:t>
      </w:r>
      <w:r>
        <w:rPr>
          <w:rFonts w:ascii="Times New Roman" w:eastAsia="Times New Roman" w:hAnsi="Times New Roman" w:cs="Times New Roman"/>
          <w:sz w:val="20"/>
        </w:rPr>
        <w:t xml:space="preserve"> </w:t>
      </w:r>
    </w:p>
    <w:p w14:paraId="428D1D24" w14:textId="77777777" w:rsidR="00A64995" w:rsidRDefault="00197111">
      <w:pPr>
        <w:spacing w:after="6"/>
      </w:pPr>
      <w:r>
        <w:rPr>
          <w:rFonts w:ascii="Times New Roman" w:eastAsia="Times New Roman" w:hAnsi="Times New Roman" w:cs="Times New Roman"/>
          <w:sz w:val="20"/>
        </w:rPr>
        <w:t xml:space="preserve"> </w:t>
      </w:r>
    </w:p>
    <w:p w14:paraId="3AA3C2F9" w14:textId="77777777" w:rsidR="00A64995" w:rsidRDefault="00197111">
      <w:pPr>
        <w:spacing w:after="49"/>
      </w:pPr>
      <w:r>
        <w:rPr>
          <w:rFonts w:ascii="Times New Roman" w:eastAsia="Times New Roman" w:hAnsi="Times New Roman" w:cs="Times New Roman"/>
        </w:rPr>
        <w:t xml:space="preserve"> </w:t>
      </w:r>
    </w:p>
    <w:p w14:paraId="377B9C94" w14:textId="77777777" w:rsidR="00A64995" w:rsidRDefault="00197111">
      <w:pPr>
        <w:spacing w:after="0" w:line="270" w:lineRule="auto"/>
        <w:ind w:left="-5" w:right="182" w:hanging="10"/>
      </w:pPr>
      <w:r>
        <w:rPr>
          <w:rFonts w:ascii="Times New Roman" w:eastAsia="Times New Roman" w:hAnsi="Times New Roman" w:cs="Times New Roman"/>
          <w:sz w:val="24"/>
        </w:rPr>
        <w:t xml:space="preserve">Adres mailowy nauczyciela prowadzącego …………………………………………………….... </w:t>
      </w:r>
    </w:p>
    <w:p w14:paraId="1C32B69B" w14:textId="77777777" w:rsidR="00A64995" w:rsidRDefault="00197111">
      <w:pPr>
        <w:spacing w:after="30"/>
      </w:pPr>
      <w:r>
        <w:rPr>
          <w:rFonts w:ascii="Times New Roman" w:eastAsia="Times New Roman" w:hAnsi="Times New Roman" w:cs="Times New Roman"/>
          <w:sz w:val="24"/>
        </w:rPr>
        <w:t xml:space="preserve"> </w:t>
      </w:r>
    </w:p>
    <w:p w14:paraId="60940DCE" w14:textId="77777777" w:rsidR="00A64995" w:rsidRDefault="00197111">
      <w:pPr>
        <w:spacing w:after="0" w:line="270" w:lineRule="auto"/>
        <w:ind w:left="-5" w:right="182" w:hanging="10"/>
      </w:pPr>
      <w:r>
        <w:rPr>
          <w:rFonts w:ascii="Times New Roman" w:eastAsia="Times New Roman" w:hAnsi="Times New Roman" w:cs="Times New Roman"/>
          <w:sz w:val="24"/>
        </w:rPr>
        <w:t xml:space="preserve">Nr telefonu nauczyciela prowadzącego ………………………………………………………… </w:t>
      </w:r>
    </w:p>
    <w:p w14:paraId="2AE28C34" w14:textId="77777777" w:rsidR="00A64995" w:rsidRDefault="00197111">
      <w:pPr>
        <w:spacing w:after="0"/>
      </w:pPr>
      <w:r>
        <w:rPr>
          <w:rFonts w:ascii="Times New Roman" w:eastAsia="Times New Roman" w:hAnsi="Times New Roman" w:cs="Times New Roman"/>
          <w:sz w:val="24"/>
        </w:rPr>
        <w:t xml:space="preserve"> </w:t>
      </w:r>
    </w:p>
    <w:p w14:paraId="50295DBD" w14:textId="77777777" w:rsidR="00A64995" w:rsidRDefault="00197111">
      <w:pPr>
        <w:spacing w:after="30"/>
      </w:pPr>
      <w:r>
        <w:rPr>
          <w:rFonts w:ascii="Times New Roman" w:eastAsia="Times New Roman" w:hAnsi="Times New Roman" w:cs="Times New Roman"/>
          <w:sz w:val="24"/>
        </w:rPr>
        <w:t xml:space="preserve"> </w:t>
      </w:r>
    </w:p>
    <w:p w14:paraId="5DFDF400" w14:textId="77777777" w:rsidR="00A64995" w:rsidRDefault="00197111">
      <w:pPr>
        <w:spacing w:after="0" w:line="270" w:lineRule="auto"/>
        <w:ind w:left="-5" w:right="2079" w:hanging="10"/>
      </w:pPr>
      <w:r>
        <w:rPr>
          <w:rFonts w:ascii="Times New Roman" w:eastAsia="Times New Roman" w:hAnsi="Times New Roman" w:cs="Times New Roman"/>
          <w:sz w:val="24"/>
        </w:rPr>
        <w:t xml:space="preserve">W etapie szkolnym wzięło udział …………………….. uczniów. Uczniowie którzy uzyskali 50% lub więcej: </w:t>
      </w:r>
    </w:p>
    <w:tbl>
      <w:tblPr>
        <w:tblStyle w:val="TableGrid"/>
        <w:tblW w:w="9376" w:type="dxa"/>
        <w:tblInd w:w="-118" w:type="dxa"/>
        <w:tblCellMar>
          <w:top w:w="17" w:type="dxa"/>
          <w:left w:w="108" w:type="dxa"/>
          <w:right w:w="115" w:type="dxa"/>
        </w:tblCellMar>
        <w:tblLook w:val="04A0" w:firstRow="1" w:lastRow="0" w:firstColumn="1" w:lastColumn="0" w:noHBand="0" w:noVBand="1"/>
      </w:tblPr>
      <w:tblGrid>
        <w:gridCol w:w="3118"/>
        <w:gridCol w:w="3118"/>
        <w:gridCol w:w="3140"/>
      </w:tblGrid>
      <w:tr w:rsidR="00A64995" w14:paraId="75E248B0" w14:textId="77777777">
        <w:trPr>
          <w:trHeight w:val="293"/>
        </w:trPr>
        <w:tc>
          <w:tcPr>
            <w:tcW w:w="3118" w:type="dxa"/>
            <w:tcBorders>
              <w:top w:val="single" w:sz="4" w:space="0" w:color="000000"/>
              <w:left w:val="single" w:sz="4" w:space="0" w:color="000000"/>
              <w:bottom w:val="single" w:sz="4" w:space="0" w:color="000000"/>
              <w:right w:val="single" w:sz="4" w:space="0" w:color="000000"/>
            </w:tcBorders>
          </w:tcPr>
          <w:p w14:paraId="728683C1" w14:textId="77777777" w:rsidR="00A64995" w:rsidRDefault="00197111">
            <w:r>
              <w:rPr>
                <w:rFonts w:ascii="Times New Roman" w:eastAsia="Times New Roman" w:hAnsi="Times New Roman" w:cs="Times New Roman"/>
                <w:sz w:val="24"/>
              </w:rPr>
              <w:t xml:space="preserve">imię </w:t>
            </w:r>
          </w:p>
        </w:tc>
        <w:tc>
          <w:tcPr>
            <w:tcW w:w="3118" w:type="dxa"/>
            <w:tcBorders>
              <w:top w:val="single" w:sz="4" w:space="0" w:color="000000"/>
              <w:left w:val="single" w:sz="4" w:space="0" w:color="000000"/>
              <w:bottom w:val="single" w:sz="4" w:space="0" w:color="000000"/>
              <w:right w:val="single" w:sz="4" w:space="0" w:color="000000"/>
            </w:tcBorders>
          </w:tcPr>
          <w:p w14:paraId="2D798890" w14:textId="77777777" w:rsidR="00A64995" w:rsidRDefault="00197111">
            <w:r>
              <w:rPr>
                <w:rFonts w:ascii="Times New Roman" w:eastAsia="Times New Roman" w:hAnsi="Times New Roman" w:cs="Times New Roman"/>
                <w:sz w:val="24"/>
              </w:rPr>
              <w:t xml:space="preserve">Nazwisko </w:t>
            </w:r>
          </w:p>
        </w:tc>
        <w:tc>
          <w:tcPr>
            <w:tcW w:w="3140" w:type="dxa"/>
            <w:tcBorders>
              <w:top w:val="single" w:sz="4" w:space="0" w:color="000000"/>
              <w:left w:val="single" w:sz="4" w:space="0" w:color="000000"/>
              <w:bottom w:val="single" w:sz="4" w:space="0" w:color="000000"/>
              <w:right w:val="single" w:sz="4" w:space="0" w:color="000000"/>
            </w:tcBorders>
          </w:tcPr>
          <w:p w14:paraId="2A78C31F" w14:textId="77777777" w:rsidR="00A64995" w:rsidRDefault="00197111">
            <w:r>
              <w:rPr>
                <w:rFonts w:ascii="Times New Roman" w:eastAsia="Times New Roman" w:hAnsi="Times New Roman" w:cs="Times New Roman"/>
                <w:sz w:val="24"/>
              </w:rPr>
              <w:t>klasa</w:t>
            </w:r>
            <w:r>
              <w:rPr>
                <w:rFonts w:ascii="Times New Roman" w:eastAsia="Times New Roman" w:hAnsi="Times New Roman" w:cs="Times New Roman"/>
                <w:sz w:val="20"/>
              </w:rPr>
              <w:t xml:space="preserve"> </w:t>
            </w:r>
          </w:p>
        </w:tc>
      </w:tr>
      <w:tr w:rsidR="00A64995" w14:paraId="7AD0E2C3" w14:textId="77777777">
        <w:trPr>
          <w:trHeight w:val="293"/>
        </w:trPr>
        <w:tc>
          <w:tcPr>
            <w:tcW w:w="3118" w:type="dxa"/>
            <w:tcBorders>
              <w:top w:val="single" w:sz="4" w:space="0" w:color="000000"/>
              <w:left w:val="single" w:sz="4" w:space="0" w:color="000000"/>
              <w:bottom w:val="single" w:sz="4" w:space="0" w:color="000000"/>
              <w:right w:val="single" w:sz="4" w:space="0" w:color="000000"/>
            </w:tcBorders>
          </w:tcPr>
          <w:p w14:paraId="050B6C45" w14:textId="77777777" w:rsidR="00A64995" w:rsidRDefault="00197111">
            <w:r>
              <w:rPr>
                <w:rFonts w:ascii="Times New Roman" w:eastAsia="Times New Roman" w:hAnsi="Times New Roman" w:cs="Times New Roman"/>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2454EF0" w14:textId="77777777" w:rsidR="00A64995" w:rsidRDefault="00197111">
            <w:r>
              <w:rPr>
                <w:rFonts w:ascii="Times New Roman" w:eastAsia="Times New Roman" w:hAnsi="Times New Roman" w:cs="Times New Roman"/>
                <w:sz w:val="24"/>
              </w:rPr>
              <w:t xml:space="preserve"> </w:t>
            </w:r>
          </w:p>
        </w:tc>
        <w:tc>
          <w:tcPr>
            <w:tcW w:w="3140" w:type="dxa"/>
            <w:tcBorders>
              <w:top w:val="single" w:sz="4" w:space="0" w:color="000000"/>
              <w:left w:val="single" w:sz="4" w:space="0" w:color="000000"/>
              <w:bottom w:val="single" w:sz="4" w:space="0" w:color="000000"/>
              <w:right w:val="single" w:sz="4" w:space="0" w:color="000000"/>
            </w:tcBorders>
          </w:tcPr>
          <w:p w14:paraId="57F205AF" w14:textId="77777777" w:rsidR="00A64995" w:rsidRDefault="00197111">
            <w:r>
              <w:rPr>
                <w:rFonts w:ascii="Times New Roman" w:eastAsia="Times New Roman" w:hAnsi="Times New Roman" w:cs="Times New Roman"/>
                <w:sz w:val="24"/>
              </w:rPr>
              <w:t xml:space="preserve"> </w:t>
            </w:r>
          </w:p>
        </w:tc>
      </w:tr>
      <w:tr w:rsidR="00A64995" w14:paraId="1132ED46" w14:textId="77777777">
        <w:trPr>
          <w:trHeight w:val="293"/>
        </w:trPr>
        <w:tc>
          <w:tcPr>
            <w:tcW w:w="3118" w:type="dxa"/>
            <w:tcBorders>
              <w:top w:val="single" w:sz="4" w:space="0" w:color="000000"/>
              <w:left w:val="single" w:sz="4" w:space="0" w:color="000000"/>
              <w:bottom w:val="single" w:sz="4" w:space="0" w:color="000000"/>
              <w:right w:val="single" w:sz="4" w:space="0" w:color="000000"/>
            </w:tcBorders>
          </w:tcPr>
          <w:p w14:paraId="3A984B07" w14:textId="77777777" w:rsidR="00A64995" w:rsidRDefault="00197111">
            <w:r>
              <w:rPr>
                <w:rFonts w:ascii="Times New Roman" w:eastAsia="Times New Roman" w:hAnsi="Times New Roman" w:cs="Times New Roman"/>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F830C81" w14:textId="77777777" w:rsidR="00A64995" w:rsidRDefault="00197111">
            <w:r>
              <w:rPr>
                <w:rFonts w:ascii="Times New Roman" w:eastAsia="Times New Roman" w:hAnsi="Times New Roman" w:cs="Times New Roman"/>
                <w:sz w:val="24"/>
              </w:rPr>
              <w:t xml:space="preserve"> </w:t>
            </w:r>
          </w:p>
        </w:tc>
        <w:tc>
          <w:tcPr>
            <w:tcW w:w="3140" w:type="dxa"/>
            <w:tcBorders>
              <w:top w:val="single" w:sz="4" w:space="0" w:color="000000"/>
              <w:left w:val="single" w:sz="4" w:space="0" w:color="000000"/>
              <w:bottom w:val="single" w:sz="4" w:space="0" w:color="000000"/>
              <w:right w:val="single" w:sz="4" w:space="0" w:color="000000"/>
            </w:tcBorders>
          </w:tcPr>
          <w:p w14:paraId="61839D35" w14:textId="77777777" w:rsidR="00A64995" w:rsidRDefault="00197111">
            <w:r>
              <w:rPr>
                <w:rFonts w:ascii="Times New Roman" w:eastAsia="Times New Roman" w:hAnsi="Times New Roman" w:cs="Times New Roman"/>
                <w:sz w:val="24"/>
              </w:rPr>
              <w:t xml:space="preserve"> </w:t>
            </w:r>
          </w:p>
        </w:tc>
      </w:tr>
      <w:tr w:rsidR="00A64995" w14:paraId="2043CA47" w14:textId="77777777">
        <w:trPr>
          <w:trHeight w:val="293"/>
        </w:trPr>
        <w:tc>
          <w:tcPr>
            <w:tcW w:w="3118" w:type="dxa"/>
            <w:tcBorders>
              <w:top w:val="single" w:sz="4" w:space="0" w:color="000000"/>
              <w:left w:val="single" w:sz="4" w:space="0" w:color="000000"/>
              <w:bottom w:val="single" w:sz="4" w:space="0" w:color="000000"/>
              <w:right w:val="single" w:sz="4" w:space="0" w:color="000000"/>
            </w:tcBorders>
          </w:tcPr>
          <w:p w14:paraId="69C542EF" w14:textId="77777777" w:rsidR="00A64995" w:rsidRDefault="00197111">
            <w:r>
              <w:rPr>
                <w:rFonts w:ascii="Times New Roman" w:eastAsia="Times New Roman" w:hAnsi="Times New Roman" w:cs="Times New Roman"/>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FA5C6FB" w14:textId="77777777" w:rsidR="00A64995" w:rsidRDefault="00197111">
            <w:r>
              <w:rPr>
                <w:rFonts w:ascii="Times New Roman" w:eastAsia="Times New Roman" w:hAnsi="Times New Roman" w:cs="Times New Roman"/>
                <w:sz w:val="24"/>
              </w:rPr>
              <w:t xml:space="preserve"> </w:t>
            </w:r>
          </w:p>
        </w:tc>
        <w:tc>
          <w:tcPr>
            <w:tcW w:w="3140" w:type="dxa"/>
            <w:tcBorders>
              <w:top w:val="single" w:sz="4" w:space="0" w:color="000000"/>
              <w:left w:val="single" w:sz="4" w:space="0" w:color="000000"/>
              <w:bottom w:val="single" w:sz="4" w:space="0" w:color="000000"/>
              <w:right w:val="single" w:sz="4" w:space="0" w:color="000000"/>
            </w:tcBorders>
          </w:tcPr>
          <w:p w14:paraId="25CF6433" w14:textId="77777777" w:rsidR="00A64995" w:rsidRDefault="00197111">
            <w:r>
              <w:rPr>
                <w:rFonts w:ascii="Times New Roman" w:eastAsia="Times New Roman" w:hAnsi="Times New Roman" w:cs="Times New Roman"/>
                <w:sz w:val="24"/>
              </w:rPr>
              <w:t xml:space="preserve"> </w:t>
            </w:r>
          </w:p>
        </w:tc>
      </w:tr>
      <w:tr w:rsidR="00A64995" w14:paraId="403C0397" w14:textId="77777777">
        <w:trPr>
          <w:trHeight w:val="293"/>
        </w:trPr>
        <w:tc>
          <w:tcPr>
            <w:tcW w:w="3118" w:type="dxa"/>
            <w:tcBorders>
              <w:top w:val="single" w:sz="4" w:space="0" w:color="000000"/>
              <w:left w:val="single" w:sz="4" w:space="0" w:color="000000"/>
              <w:bottom w:val="single" w:sz="4" w:space="0" w:color="000000"/>
              <w:right w:val="single" w:sz="4" w:space="0" w:color="000000"/>
            </w:tcBorders>
          </w:tcPr>
          <w:p w14:paraId="63B3BFC9" w14:textId="77777777" w:rsidR="00A64995" w:rsidRDefault="00197111">
            <w:r>
              <w:rPr>
                <w:rFonts w:ascii="Times New Roman" w:eastAsia="Times New Roman" w:hAnsi="Times New Roman" w:cs="Times New Roman"/>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1D1727E" w14:textId="77777777" w:rsidR="00A64995" w:rsidRDefault="00197111">
            <w:r>
              <w:rPr>
                <w:rFonts w:ascii="Times New Roman" w:eastAsia="Times New Roman" w:hAnsi="Times New Roman" w:cs="Times New Roman"/>
                <w:sz w:val="24"/>
              </w:rPr>
              <w:t xml:space="preserve"> </w:t>
            </w:r>
          </w:p>
        </w:tc>
        <w:tc>
          <w:tcPr>
            <w:tcW w:w="3140" w:type="dxa"/>
            <w:tcBorders>
              <w:top w:val="single" w:sz="4" w:space="0" w:color="000000"/>
              <w:left w:val="single" w:sz="4" w:space="0" w:color="000000"/>
              <w:bottom w:val="single" w:sz="4" w:space="0" w:color="000000"/>
              <w:right w:val="single" w:sz="4" w:space="0" w:color="000000"/>
            </w:tcBorders>
          </w:tcPr>
          <w:p w14:paraId="5B21F189" w14:textId="77777777" w:rsidR="00A64995" w:rsidRDefault="00197111">
            <w:r>
              <w:rPr>
                <w:rFonts w:ascii="Times New Roman" w:eastAsia="Times New Roman" w:hAnsi="Times New Roman" w:cs="Times New Roman"/>
                <w:sz w:val="24"/>
              </w:rPr>
              <w:t xml:space="preserve"> </w:t>
            </w:r>
          </w:p>
        </w:tc>
      </w:tr>
      <w:tr w:rsidR="00A64995" w14:paraId="24329DA1" w14:textId="77777777">
        <w:trPr>
          <w:trHeight w:val="293"/>
        </w:trPr>
        <w:tc>
          <w:tcPr>
            <w:tcW w:w="3118" w:type="dxa"/>
            <w:tcBorders>
              <w:top w:val="single" w:sz="4" w:space="0" w:color="000000"/>
              <w:left w:val="single" w:sz="4" w:space="0" w:color="000000"/>
              <w:bottom w:val="single" w:sz="4" w:space="0" w:color="000000"/>
              <w:right w:val="single" w:sz="4" w:space="0" w:color="000000"/>
            </w:tcBorders>
          </w:tcPr>
          <w:p w14:paraId="59629B22" w14:textId="77777777" w:rsidR="00A64995" w:rsidRDefault="00197111">
            <w:r>
              <w:rPr>
                <w:rFonts w:ascii="Times New Roman" w:eastAsia="Times New Roman" w:hAnsi="Times New Roman" w:cs="Times New Roman"/>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6E65B0B" w14:textId="77777777" w:rsidR="00A64995" w:rsidRDefault="00197111">
            <w:r>
              <w:rPr>
                <w:rFonts w:ascii="Times New Roman" w:eastAsia="Times New Roman" w:hAnsi="Times New Roman" w:cs="Times New Roman"/>
                <w:sz w:val="24"/>
              </w:rPr>
              <w:t xml:space="preserve"> </w:t>
            </w:r>
          </w:p>
        </w:tc>
        <w:tc>
          <w:tcPr>
            <w:tcW w:w="3140" w:type="dxa"/>
            <w:tcBorders>
              <w:top w:val="single" w:sz="4" w:space="0" w:color="000000"/>
              <w:left w:val="single" w:sz="4" w:space="0" w:color="000000"/>
              <w:bottom w:val="single" w:sz="4" w:space="0" w:color="000000"/>
              <w:right w:val="single" w:sz="4" w:space="0" w:color="000000"/>
            </w:tcBorders>
          </w:tcPr>
          <w:p w14:paraId="3E3F79DB" w14:textId="77777777" w:rsidR="00A64995" w:rsidRDefault="00197111">
            <w:r>
              <w:rPr>
                <w:rFonts w:ascii="Times New Roman" w:eastAsia="Times New Roman" w:hAnsi="Times New Roman" w:cs="Times New Roman"/>
                <w:sz w:val="24"/>
              </w:rPr>
              <w:t xml:space="preserve"> </w:t>
            </w:r>
          </w:p>
        </w:tc>
      </w:tr>
      <w:tr w:rsidR="00A64995" w14:paraId="66B32B51" w14:textId="77777777">
        <w:trPr>
          <w:trHeight w:val="293"/>
        </w:trPr>
        <w:tc>
          <w:tcPr>
            <w:tcW w:w="3118" w:type="dxa"/>
            <w:tcBorders>
              <w:top w:val="single" w:sz="4" w:space="0" w:color="000000"/>
              <w:left w:val="single" w:sz="4" w:space="0" w:color="000000"/>
              <w:bottom w:val="single" w:sz="4" w:space="0" w:color="000000"/>
              <w:right w:val="single" w:sz="4" w:space="0" w:color="000000"/>
            </w:tcBorders>
          </w:tcPr>
          <w:p w14:paraId="44D5DF83" w14:textId="77777777" w:rsidR="00A64995" w:rsidRDefault="00197111">
            <w:r>
              <w:rPr>
                <w:rFonts w:ascii="Times New Roman" w:eastAsia="Times New Roman" w:hAnsi="Times New Roman" w:cs="Times New Roman"/>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BEC7D01" w14:textId="77777777" w:rsidR="00A64995" w:rsidRDefault="00197111">
            <w:r>
              <w:rPr>
                <w:rFonts w:ascii="Times New Roman" w:eastAsia="Times New Roman" w:hAnsi="Times New Roman" w:cs="Times New Roman"/>
                <w:sz w:val="24"/>
              </w:rPr>
              <w:t xml:space="preserve"> </w:t>
            </w:r>
          </w:p>
        </w:tc>
        <w:tc>
          <w:tcPr>
            <w:tcW w:w="3140" w:type="dxa"/>
            <w:tcBorders>
              <w:top w:val="single" w:sz="4" w:space="0" w:color="000000"/>
              <w:left w:val="single" w:sz="4" w:space="0" w:color="000000"/>
              <w:bottom w:val="single" w:sz="4" w:space="0" w:color="000000"/>
              <w:right w:val="single" w:sz="4" w:space="0" w:color="000000"/>
            </w:tcBorders>
          </w:tcPr>
          <w:p w14:paraId="1A847618" w14:textId="77777777" w:rsidR="00A64995" w:rsidRDefault="00197111">
            <w:r>
              <w:rPr>
                <w:rFonts w:ascii="Times New Roman" w:eastAsia="Times New Roman" w:hAnsi="Times New Roman" w:cs="Times New Roman"/>
                <w:sz w:val="24"/>
              </w:rPr>
              <w:t xml:space="preserve"> </w:t>
            </w:r>
          </w:p>
        </w:tc>
      </w:tr>
    </w:tbl>
    <w:p w14:paraId="0291AFE6" w14:textId="77777777" w:rsidR="00A64995" w:rsidRDefault="00197111">
      <w:pPr>
        <w:spacing w:after="0"/>
      </w:pPr>
      <w:r>
        <w:rPr>
          <w:rFonts w:ascii="Times New Roman" w:eastAsia="Times New Roman" w:hAnsi="Times New Roman" w:cs="Times New Roman"/>
          <w:i/>
          <w:sz w:val="20"/>
        </w:rPr>
        <w:t>Załącznik nr 1</w:t>
      </w:r>
      <w:r>
        <w:rPr>
          <w:rFonts w:ascii="Times New Roman" w:eastAsia="Times New Roman" w:hAnsi="Times New Roman" w:cs="Times New Roman"/>
          <w:sz w:val="24"/>
        </w:rPr>
        <w:t xml:space="preserve"> </w:t>
      </w:r>
    </w:p>
    <w:p w14:paraId="2A15CC7E" w14:textId="77777777" w:rsidR="00A64995" w:rsidRDefault="00197111">
      <w:pPr>
        <w:pStyle w:val="Nagwek2"/>
      </w:pPr>
      <w:r>
        <w:lastRenderedPageBreak/>
        <w:t xml:space="preserve">Formularz dotyczący wyrażenia zgody na przetwarzanie wizerunku </w:t>
      </w:r>
    </w:p>
    <w:p w14:paraId="2152D19F" w14:textId="77777777" w:rsidR="00A64995" w:rsidRDefault="00197111">
      <w:pPr>
        <w:spacing w:after="0"/>
      </w:pPr>
      <w:r>
        <w:rPr>
          <w:rFonts w:ascii="Times New Roman" w:eastAsia="Times New Roman" w:hAnsi="Times New Roman" w:cs="Times New Roman"/>
          <w:sz w:val="24"/>
        </w:rPr>
        <w:t xml:space="preserve"> </w:t>
      </w:r>
    </w:p>
    <w:p w14:paraId="0140950F" w14:textId="77777777" w:rsidR="00A64995" w:rsidRDefault="00197111">
      <w:pPr>
        <w:spacing w:after="0"/>
        <w:ind w:left="-5" w:right="138" w:hanging="10"/>
        <w:jc w:val="both"/>
      </w:pPr>
      <w:r>
        <w:rPr>
          <w:rFonts w:ascii="Times New Roman" w:eastAsia="Times New Roman" w:hAnsi="Times New Roman" w:cs="Times New Roman"/>
          <w:sz w:val="20"/>
        </w:rPr>
        <w:t xml:space="preserve">Niniejszym </w:t>
      </w:r>
    </w:p>
    <w:p w14:paraId="25A32130" w14:textId="77777777" w:rsidR="00A64995" w:rsidRDefault="00197111">
      <w:pPr>
        <w:spacing w:after="42"/>
      </w:pPr>
      <w:r>
        <w:rPr>
          <w:rFonts w:ascii="Times New Roman" w:eastAsia="Times New Roman" w:hAnsi="Times New Roman" w:cs="Times New Roman"/>
          <w:sz w:val="20"/>
        </w:rPr>
        <w:t xml:space="preserve"> </w:t>
      </w:r>
    </w:p>
    <w:p w14:paraId="7E3D05E0" w14:textId="77777777" w:rsidR="00A64995" w:rsidRDefault="00197111">
      <w:pPr>
        <w:numPr>
          <w:ilvl w:val="0"/>
          <w:numId w:val="9"/>
        </w:numPr>
        <w:spacing w:after="15"/>
        <w:ind w:right="183" w:hanging="348"/>
        <w:jc w:val="both"/>
      </w:pPr>
      <w:r>
        <w:t xml:space="preserve">wyrażam zgodę  </w:t>
      </w:r>
    </w:p>
    <w:p w14:paraId="06176D1C" w14:textId="77777777" w:rsidR="00A64995" w:rsidRDefault="00197111">
      <w:pPr>
        <w:numPr>
          <w:ilvl w:val="0"/>
          <w:numId w:val="9"/>
        </w:numPr>
        <w:spacing w:after="0"/>
        <w:ind w:right="183" w:hanging="348"/>
        <w:jc w:val="both"/>
      </w:pPr>
      <w:r>
        <w:t xml:space="preserve">nie wyrażam zgody </w:t>
      </w:r>
    </w:p>
    <w:p w14:paraId="4BC1774E" w14:textId="77777777" w:rsidR="00A64995" w:rsidRDefault="00197111">
      <w:pPr>
        <w:spacing w:after="0"/>
      </w:pPr>
      <w:r>
        <w:rPr>
          <w:rFonts w:ascii="Times New Roman" w:eastAsia="Times New Roman" w:hAnsi="Times New Roman" w:cs="Times New Roman"/>
          <w:sz w:val="20"/>
        </w:rPr>
        <w:t xml:space="preserve"> </w:t>
      </w:r>
    </w:p>
    <w:p w14:paraId="580AC4A6" w14:textId="77777777" w:rsidR="00A64995" w:rsidRDefault="00197111">
      <w:pPr>
        <w:spacing w:after="0"/>
        <w:ind w:left="-5" w:right="138" w:hanging="10"/>
        <w:jc w:val="both"/>
      </w:pPr>
      <w:r>
        <w:rPr>
          <w:rFonts w:ascii="Times New Roman" w:eastAsia="Times New Roman" w:hAnsi="Times New Roman" w:cs="Times New Roman"/>
          <w:sz w:val="20"/>
        </w:rPr>
        <w:t xml:space="preserve">na przetwarzanie wizerunku mojego dziecka: </w:t>
      </w:r>
    </w:p>
    <w:p w14:paraId="302701ED" w14:textId="77777777" w:rsidR="00A64995" w:rsidRDefault="00197111">
      <w:pPr>
        <w:spacing w:after="0"/>
      </w:pPr>
      <w:r>
        <w:rPr>
          <w:rFonts w:ascii="Times New Roman" w:eastAsia="Times New Roman" w:hAnsi="Times New Roman" w:cs="Times New Roman"/>
          <w:sz w:val="20"/>
        </w:rPr>
        <w:t xml:space="preserve"> </w:t>
      </w:r>
    </w:p>
    <w:p w14:paraId="6381B0F8" w14:textId="77777777" w:rsidR="00A64995" w:rsidRDefault="00197111">
      <w:pPr>
        <w:spacing w:after="0"/>
        <w:ind w:left="648"/>
      </w:pPr>
      <w:r>
        <w:rPr>
          <w:rFonts w:ascii="Times New Roman" w:eastAsia="Times New Roman" w:hAnsi="Times New Roman" w:cs="Times New Roman"/>
          <w:sz w:val="20"/>
        </w:rPr>
        <w:t xml:space="preserve"> </w:t>
      </w:r>
    </w:p>
    <w:p w14:paraId="016F0C10" w14:textId="77777777" w:rsidR="00A64995" w:rsidRDefault="00197111">
      <w:pPr>
        <w:spacing w:after="0"/>
        <w:ind w:left="1268" w:right="183" w:hanging="10"/>
        <w:jc w:val="both"/>
      </w:pPr>
      <w:r>
        <w:t xml:space="preserve">………………………………………………………………………………………………………… </w:t>
      </w:r>
    </w:p>
    <w:p w14:paraId="1C2E7FDB" w14:textId="77777777" w:rsidR="00A64995" w:rsidRDefault="00197111">
      <w:pPr>
        <w:spacing w:after="0"/>
        <w:ind w:right="750"/>
        <w:jc w:val="center"/>
      </w:pPr>
      <w:r>
        <w:rPr>
          <w:i/>
        </w:rPr>
        <w:t xml:space="preserve">(imię i nazwisko dziecka) </w:t>
      </w:r>
    </w:p>
    <w:p w14:paraId="3EEBB752" w14:textId="77777777" w:rsidR="00A64995" w:rsidRDefault="00197111">
      <w:pPr>
        <w:spacing w:after="143"/>
        <w:ind w:left="648"/>
      </w:pPr>
      <w:r>
        <w:rPr>
          <w:rFonts w:ascii="Times New Roman" w:eastAsia="Times New Roman" w:hAnsi="Times New Roman" w:cs="Times New Roman"/>
          <w:sz w:val="20"/>
        </w:rPr>
        <w:t xml:space="preserve"> </w:t>
      </w:r>
    </w:p>
    <w:p w14:paraId="73E4A40F" w14:textId="77777777" w:rsidR="00A64995" w:rsidRDefault="00197111">
      <w:pPr>
        <w:spacing w:after="95" w:line="393" w:lineRule="auto"/>
        <w:ind w:left="-5" w:right="138" w:hanging="10"/>
        <w:jc w:val="both"/>
      </w:pPr>
      <w:r>
        <w:rPr>
          <w:rFonts w:ascii="Times New Roman" w:eastAsia="Times New Roman" w:hAnsi="Times New Roman" w:cs="Times New Roman"/>
          <w:sz w:val="20"/>
        </w:rPr>
        <w:t xml:space="preserve">przez: Prywatne Liceum Ogólnokształcące im. Melchiora Wańkowicza w Katowicach z siedzibą w Katowicach (40-001) przy ulicy Witosa 18, Oddział Katowicki Polskiego Towarzystwa Parazytologicznego z siedzibą w Sosnowcu (41-218) przy ulicy Jedności 8, Wydział Farmaceutyczny Śląskiego Uniwersytetu Medycznego w Katowicach z siedzibą w Sosnowcu (41-200) przy ulicy Jedności 8 w celu udokumentowania przebiegu  ogólnopolskiego konkursu pt. "Wszczep sobie zdrowie" edycja trzecia oraz udostępnienia fotorelacji, w szczególności poprzez publikację zdjęć na stronach internetowych Organizatorów.  </w:t>
      </w:r>
    </w:p>
    <w:p w14:paraId="2576BEC0" w14:textId="77777777" w:rsidR="00A64995" w:rsidRDefault="00197111">
      <w:pPr>
        <w:spacing w:after="130"/>
        <w:ind w:right="612"/>
        <w:jc w:val="right"/>
      </w:pPr>
      <w:r>
        <w:rPr>
          <w:rFonts w:ascii="Times New Roman" w:eastAsia="Times New Roman" w:hAnsi="Times New Roman" w:cs="Times New Roman"/>
          <w:sz w:val="20"/>
        </w:rPr>
        <w:t xml:space="preserve"> </w:t>
      </w:r>
    </w:p>
    <w:p w14:paraId="5780836C" w14:textId="77777777" w:rsidR="00A64995" w:rsidRDefault="00197111">
      <w:pPr>
        <w:spacing w:after="0"/>
        <w:ind w:left="10" w:right="628" w:hanging="10"/>
        <w:jc w:val="right"/>
      </w:pPr>
      <w:r>
        <w:t xml:space="preserve">…………………………………………… </w:t>
      </w:r>
    </w:p>
    <w:p w14:paraId="783E9E7F" w14:textId="77777777" w:rsidR="00A64995" w:rsidRDefault="00197111">
      <w:pPr>
        <w:spacing w:after="0"/>
        <w:ind w:right="627"/>
        <w:jc w:val="right"/>
      </w:pPr>
      <w:r>
        <w:rPr>
          <w:i/>
        </w:rPr>
        <w:t xml:space="preserve">(data i podpis rodzica/opiekuna prawnego) </w:t>
      </w:r>
    </w:p>
    <w:p w14:paraId="15536D4B" w14:textId="77777777" w:rsidR="00A64995" w:rsidRDefault="00197111">
      <w:pPr>
        <w:spacing w:after="0"/>
      </w:pPr>
      <w:r>
        <w:rPr>
          <w:rFonts w:ascii="Times New Roman" w:eastAsia="Times New Roman" w:hAnsi="Times New Roman" w:cs="Times New Roman"/>
          <w:sz w:val="24"/>
        </w:rPr>
        <w:t xml:space="preserve"> </w:t>
      </w:r>
    </w:p>
    <w:p w14:paraId="3C94932A" w14:textId="77777777" w:rsidR="00A64995" w:rsidRDefault="00197111">
      <w:pPr>
        <w:spacing w:after="0"/>
      </w:pPr>
      <w:r>
        <w:rPr>
          <w:rFonts w:ascii="Times New Roman" w:eastAsia="Times New Roman" w:hAnsi="Times New Roman" w:cs="Times New Roman"/>
          <w:sz w:val="20"/>
        </w:rPr>
        <w:t xml:space="preserve"> </w:t>
      </w:r>
    </w:p>
    <w:tbl>
      <w:tblPr>
        <w:tblStyle w:val="TableGrid"/>
        <w:tblW w:w="9885" w:type="dxa"/>
        <w:tblInd w:w="113" w:type="dxa"/>
        <w:tblCellMar>
          <w:top w:w="114" w:type="dxa"/>
          <w:left w:w="153" w:type="dxa"/>
          <w:right w:w="172" w:type="dxa"/>
        </w:tblCellMar>
        <w:tblLook w:val="04A0" w:firstRow="1" w:lastRow="0" w:firstColumn="1" w:lastColumn="0" w:noHBand="0" w:noVBand="1"/>
      </w:tblPr>
      <w:tblGrid>
        <w:gridCol w:w="9885"/>
      </w:tblGrid>
      <w:tr w:rsidR="00A64995" w14:paraId="5E516C2A" w14:textId="77777777">
        <w:trPr>
          <w:trHeight w:val="7626"/>
        </w:trPr>
        <w:tc>
          <w:tcPr>
            <w:tcW w:w="9885" w:type="dxa"/>
            <w:tcBorders>
              <w:top w:val="single" w:sz="6" w:space="0" w:color="000000"/>
              <w:left w:val="single" w:sz="6" w:space="0" w:color="000000"/>
              <w:bottom w:val="single" w:sz="6" w:space="0" w:color="000000"/>
              <w:right w:val="single" w:sz="6" w:space="0" w:color="000000"/>
            </w:tcBorders>
          </w:tcPr>
          <w:p w14:paraId="2ADE7F96" w14:textId="77777777" w:rsidR="00A64995" w:rsidRDefault="00197111">
            <w:pPr>
              <w:ind w:right="40"/>
              <w:jc w:val="center"/>
            </w:pPr>
            <w:r>
              <w:rPr>
                <w:b/>
                <w:sz w:val="16"/>
              </w:rPr>
              <w:lastRenderedPageBreak/>
              <w:t xml:space="preserve">Informacja o przetwarzaniu danych osobowych </w:t>
            </w:r>
          </w:p>
          <w:p w14:paraId="34D1625A" w14:textId="77777777" w:rsidR="00A64995" w:rsidRDefault="00197111">
            <w:pPr>
              <w:spacing w:after="25" w:line="241" w:lineRule="auto"/>
              <w:ind w:right="37"/>
              <w:jc w:val="both"/>
            </w:pPr>
            <w:r>
              <w:rPr>
                <w:sz w:val="16"/>
              </w:rPr>
              <w:t xml:space="preserve">W związku z art. 13 ust. 1 i ust. 2 Rozporządzenia Parlamentu Europejskiego i Rady (UE) 2016/679 z dnia 27.04.2016 r. w sprawie ochrony osób fizycznych w związku z przetwarzaniem danych osobowych i w sprawie swobodnego przepływu takich danych oraz uchylenia dyrektywy 95/46/WE (dalej jako: Rozporządzenie 2016/679), informujemy, że: </w:t>
            </w:r>
          </w:p>
          <w:p w14:paraId="5FB6EDC3" w14:textId="77777777" w:rsidR="00A64995" w:rsidRDefault="00197111">
            <w:pPr>
              <w:numPr>
                <w:ilvl w:val="0"/>
                <w:numId w:val="10"/>
              </w:numPr>
              <w:ind w:right="20" w:hanging="427"/>
            </w:pPr>
            <w:r>
              <w:rPr>
                <w:sz w:val="16"/>
              </w:rPr>
              <w:t xml:space="preserve">Współadministratorami Pani/Pana danych osobowych są: </w:t>
            </w:r>
          </w:p>
          <w:p w14:paraId="07CC2E3B" w14:textId="77777777" w:rsidR="00A64995" w:rsidRDefault="00197111">
            <w:pPr>
              <w:numPr>
                <w:ilvl w:val="1"/>
                <w:numId w:val="10"/>
              </w:numPr>
              <w:spacing w:line="241" w:lineRule="auto"/>
              <w:jc w:val="both"/>
            </w:pPr>
            <w:r>
              <w:rPr>
                <w:sz w:val="16"/>
              </w:rPr>
              <w:t xml:space="preserve">Prywatne Liceum Ogólnokształcące im. Melchiora Wańkowicza w Katowicach z siedzibą w Katowicach (40-001) przy ulicy Witosa 18, gdzie został wyznaczony inspektor ochrony danych, z którym można skontaktować się pod adresem e-mail: </w:t>
            </w:r>
            <w:r>
              <w:rPr>
                <w:sz w:val="16"/>
                <w:shd w:val="clear" w:color="auto" w:fill="FFFF00"/>
              </w:rPr>
              <w:t>iod@gmainvest.pl;</w:t>
            </w:r>
            <w:r>
              <w:rPr>
                <w:sz w:val="16"/>
              </w:rPr>
              <w:t xml:space="preserve"> </w:t>
            </w:r>
          </w:p>
          <w:p w14:paraId="3F163F7C" w14:textId="77777777" w:rsidR="00A64995" w:rsidRDefault="00197111">
            <w:pPr>
              <w:numPr>
                <w:ilvl w:val="1"/>
                <w:numId w:val="10"/>
              </w:numPr>
              <w:spacing w:line="241" w:lineRule="auto"/>
              <w:jc w:val="both"/>
            </w:pPr>
            <w:r>
              <w:rPr>
                <w:noProof/>
              </w:rPr>
              <mc:AlternateContent>
                <mc:Choice Requires="wpg">
                  <w:drawing>
                    <wp:anchor distT="0" distB="0" distL="114300" distR="114300" simplePos="0" relativeHeight="251658240" behindDoc="1" locked="0" layoutInCell="1" allowOverlap="1" wp14:anchorId="490B5389" wp14:editId="52908037">
                      <wp:simplePos x="0" y="0"/>
                      <wp:positionH relativeFrom="column">
                        <wp:posOffset>1941703</wp:posOffset>
                      </wp:positionH>
                      <wp:positionV relativeFrom="paragraph">
                        <wp:posOffset>104013</wp:posOffset>
                      </wp:positionV>
                      <wp:extent cx="25908" cy="124968"/>
                      <wp:effectExtent l="0" t="0" r="0" b="0"/>
                      <wp:wrapNone/>
                      <wp:docPr id="10088" name="Group 10088"/>
                      <wp:cNvGraphicFramePr/>
                      <a:graphic xmlns:a="http://schemas.openxmlformats.org/drawingml/2006/main">
                        <a:graphicData uri="http://schemas.microsoft.com/office/word/2010/wordprocessingGroup">
                          <wpg:wgp>
                            <wpg:cNvGrpSpPr/>
                            <wpg:grpSpPr>
                              <a:xfrm>
                                <a:off x="0" y="0"/>
                                <a:ext cx="25908" cy="124968"/>
                                <a:chOff x="0" y="0"/>
                                <a:chExt cx="25908" cy="124968"/>
                              </a:xfrm>
                            </wpg:grpSpPr>
                            <wps:wsp>
                              <wps:cNvPr id="11433" name="Shape 11433"/>
                              <wps:cNvSpPr/>
                              <wps:spPr>
                                <a:xfrm>
                                  <a:off x="0" y="0"/>
                                  <a:ext cx="25908" cy="124968"/>
                                </a:xfrm>
                                <a:custGeom>
                                  <a:avLst/>
                                  <a:gdLst/>
                                  <a:ahLst/>
                                  <a:cxnLst/>
                                  <a:rect l="0" t="0" r="0" b="0"/>
                                  <a:pathLst>
                                    <a:path w="25908" h="124968">
                                      <a:moveTo>
                                        <a:pt x="0" y="0"/>
                                      </a:moveTo>
                                      <a:lnTo>
                                        <a:pt x="25908" y="0"/>
                                      </a:lnTo>
                                      <a:lnTo>
                                        <a:pt x="25908" y="124968"/>
                                      </a:lnTo>
                                      <a:lnTo>
                                        <a:pt x="0" y="124968"/>
                                      </a:lnTo>
                                      <a:lnTo>
                                        <a:pt x="0" y="0"/>
                                      </a:lnTo>
                                    </a:path>
                                  </a:pathLst>
                                </a:custGeom>
                                <a:ln w="0" cap="rnd">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0088" style="width:2.03999pt;height:9.84pt;position:absolute;z-index:-2147483548;mso-position-horizontal-relative:text;mso-position-horizontal:absolute;margin-left:152.89pt;mso-position-vertical-relative:text;margin-top:8.19pt;" coordsize="259,1249">
                      <v:shape id="Shape 11434" style="position:absolute;width:259;height:1249;left:0;top:0;" coordsize="25908,124968" path="m0,0l25908,0l25908,124968l0,124968l0,0">
                        <v:stroke weight="0pt" endcap="round" joinstyle="miter" miterlimit="10" on="false" color="#000000" opacity="0"/>
                        <v:fill on="true" color="#ffff00"/>
                      </v:shape>
                    </v:group>
                  </w:pict>
                </mc:Fallback>
              </mc:AlternateContent>
            </w:r>
            <w:r>
              <w:rPr>
                <w:sz w:val="16"/>
              </w:rPr>
              <w:t xml:space="preserve">Oddział Katowicki Polskiego Towarzystwa Parazytologicznego z siedzibą w Sosnowcu (41-218) przy ulicy Jedności 8, gdzie został wyznaczony inspektor ochrony danych. </w:t>
            </w:r>
          </w:p>
          <w:p w14:paraId="538E5EC6" w14:textId="77777777" w:rsidR="00A64995" w:rsidRDefault="00197111">
            <w:pPr>
              <w:ind w:left="427"/>
            </w:pPr>
            <w:r>
              <w:rPr>
                <w:sz w:val="16"/>
              </w:rPr>
              <w:t xml:space="preserve"> </w:t>
            </w:r>
          </w:p>
          <w:p w14:paraId="17D6ACE5" w14:textId="77777777" w:rsidR="00A64995" w:rsidRDefault="00197111">
            <w:pPr>
              <w:tabs>
                <w:tab w:val="center" w:pos="427"/>
                <w:tab w:val="center" w:pos="1828"/>
              </w:tabs>
              <w:spacing w:after="10"/>
            </w:pPr>
            <w:r>
              <w:tab/>
            </w:r>
            <w:r>
              <w:rPr>
                <w:sz w:val="16"/>
              </w:rPr>
              <w:t xml:space="preserve"> </w:t>
            </w:r>
            <w:r>
              <w:rPr>
                <w:sz w:val="16"/>
              </w:rPr>
              <w:tab/>
              <w:t xml:space="preserve">- dalej jako: Współadministratorzy;   </w:t>
            </w:r>
          </w:p>
          <w:p w14:paraId="21B3944D" w14:textId="77777777" w:rsidR="00A64995" w:rsidRDefault="00197111">
            <w:pPr>
              <w:numPr>
                <w:ilvl w:val="0"/>
                <w:numId w:val="10"/>
              </w:numPr>
              <w:spacing w:after="24" w:line="241" w:lineRule="auto"/>
              <w:ind w:right="20" w:hanging="427"/>
            </w:pPr>
            <w:r>
              <w:rPr>
                <w:sz w:val="16"/>
              </w:rPr>
              <w:t xml:space="preserve">dane osobowe przetwarzane będą w celu udokumentowania przebiegu ogólnopolskiego konkursu pt. "Wszczep sobie zdrowie" edycja trzecia oraz udostępnienia fotorelacji, w oparciu o udzieloną zgodę, na podstawie art. 6 ust. 1 lit. a Rozporządzenia 2016/679; </w:t>
            </w:r>
          </w:p>
          <w:p w14:paraId="014D0FEA" w14:textId="77777777" w:rsidR="00A64995" w:rsidRDefault="00197111">
            <w:pPr>
              <w:numPr>
                <w:ilvl w:val="0"/>
                <w:numId w:val="10"/>
              </w:numPr>
              <w:spacing w:after="25" w:line="241" w:lineRule="auto"/>
              <w:ind w:right="20" w:hanging="427"/>
            </w:pPr>
            <w:r>
              <w:rPr>
                <w:sz w:val="16"/>
              </w:rPr>
              <w:t xml:space="preserve">dane osobowe nie będą przekazywane innym podmiotom, z wyjątkiem podmiotów uprawnionych do ich przetwarzania na podstawie przepisów obowiązującego prawa oraz podmiotom realizującym usługi, które są niezbędne do bieżącego funkcjonowania, z którymi Administrator zawarł umowy powierzenia przetwarzania danych, zgodnie z art. 28 Rozporządzenia 2016/679; </w:t>
            </w:r>
          </w:p>
          <w:p w14:paraId="0468317E" w14:textId="77777777" w:rsidR="00A64995" w:rsidRDefault="00197111">
            <w:pPr>
              <w:numPr>
                <w:ilvl w:val="0"/>
                <w:numId w:val="10"/>
              </w:numPr>
              <w:spacing w:after="1" w:line="270" w:lineRule="auto"/>
              <w:ind w:right="20" w:hanging="427"/>
            </w:pPr>
            <w:r>
              <w:rPr>
                <w:sz w:val="16"/>
              </w:rPr>
              <w:t>dane osobowe będą przechowywane przez okres 50 lat od zakończenia konkursu pt. "Wszczep sobie zdrowie" edycja trzecia; 5)</w:t>
            </w:r>
            <w:r>
              <w:rPr>
                <w:rFonts w:ascii="Arial" w:eastAsia="Arial" w:hAnsi="Arial" w:cs="Arial"/>
                <w:sz w:val="16"/>
              </w:rPr>
              <w:t xml:space="preserve"> </w:t>
            </w:r>
            <w:r>
              <w:rPr>
                <w:sz w:val="16"/>
              </w:rPr>
              <w:t xml:space="preserve">posiada Pani/Pan: </w:t>
            </w:r>
          </w:p>
          <w:p w14:paraId="2C3F6C11" w14:textId="77777777" w:rsidR="00A64995" w:rsidRDefault="00197111">
            <w:pPr>
              <w:numPr>
                <w:ilvl w:val="1"/>
                <w:numId w:val="11"/>
              </w:numPr>
              <w:spacing w:after="10"/>
              <w:ind w:hanging="283"/>
            </w:pPr>
            <w:r>
              <w:rPr>
                <w:sz w:val="16"/>
              </w:rPr>
              <w:t xml:space="preserve">prawo dostępu do danych osobowych, zgodnie z art. 15 rozporządzenia 2016/679, </w:t>
            </w:r>
          </w:p>
          <w:p w14:paraId="18219D7B" w14:textId="77777777" w:rsidR="00A64995" w:rsidRDefault="00197111">
            <w:pPr>
              <w:numPr>
                <w:ilvl w:val="1"/>
                <w:numId w:val="11"/>
              </w:numPr>
              <w:spacing w:after="10"/>
              <w:ind w:hanging="283"/>
            </w:pPr>
            <w:r>
              <w:rPr>
                <w:sz w:val="16"/>
              </w:rPr>
              <w:t xml:space="preserve">prawo do sprostowania danych osobowych, zgodnie z art. 16 Rozporządzenia 2016/679,  </w:t>
            </w:r>
          </w:p>
          <w:p w14:paraId="5CA32EF1" w14:textId="77777777" w:rsidR="00A64995" w:rsidRDefault="00197111">
            <w:pPr>
              <w:numPr>
                <w:ilvl w:val="1"/>
                <w:numId w:val="11"/>
              </w:numPr>
              <w:spacing w:after="25" w:line="241" w:lineRule="auto"/>
              <w:ind w:hanging="283"/>
            </w:pPr>
            <w:r>
              <w:rPr>
                <w:sz w:val="16"/>
              </w:rPr>
              <w:t xml:space="preserve">prawo żądania od Administratora ograniczenia przetwarzania danych osobowych, zgodnie art. 18 Rozporządzenia 2016/679, jednakże z zastrzeżeniem przypadków, o których mowa w art. 18 ust. 2 Rozporządzenia 2016/679, </w:t>
            </w:r>
          </w:p>
          <w:p w14:paraId="7B4CBF08" w14:textId="77777777" w:rsidR="00A64995" w:rsidRDefault="00197111">
            <w:pPr>
              <w:numPr>
                <w:ilvl w:val="1"/>
                <w:numId w:val="11"/>
              </w:numPr>
              <w:spacing w:after="10"/>
              <w:ind w:hanging="283"/>
            </w:pPr>
            <w:r>
              <w:rPr>
                <w:sz w:val="16"/>
              </w:rPr>
              <w:t xml:space="preserve">prawo do usunięcia danych osobowych, zgodnie z art. 17 Rozporządzenia 2016/679, </w:t>
            </w:r>
          </w:p>
          <w:p w14:paraId="4A499895" w14:textId="77777777" w:rsidR="00A64995" w:rsidRDefault="00197111">
            <w:pPr>
              <w:numPr>
                <w:ilvl w:val="1"/>
                <w:numId w:val="11"/>
              </w:numPr>
              <w:spacing w:after="10"/>
              <w:ind w:hanging="283"/>
            </w:pPr>
            <w:r>
              <w:rPr>
                <w:sz w:val="16"/>
              </w:rPr>
              <w:t xml:space="preserve">prawo do przenoszenia danych osobowych, zgodnie z art. 20 Rozporządzenia 2016/679, o ile będzie to technicznie możliwe, </w:t>
            </w:r>
          </w:p>
          <w:p w14:paraId="046F5D94" w14:textId="77777777" w:rsidR="00A64995" w:rsidRDefault="00197111">
            <w:pPr>
              <w:numPr>
                <w:ilvl w:val="1"/>
                <w:numId w:val="11"/>
              </w:numPr>
              <w:spacing w:after="25" w:line="241" w:lineRule="auto"/>
              <w:ind w:hanging="283"/>
            </w:pPr>
            <w:r>
              <w:rPr>
                <w:sz w:val="16"/>
              </w:rPr>
              <w:t xml:space="preserve">prawo do wniesienia skargi do organu nadzorczego – Prezesa Urzędu Ochrony Danych Osobowych, jeżeli uzna Pani/Pan, że dane przetwarzane są w sposób niezgodny z obowiązującym prawem w zakresie ochrony danych; </w:t>
            </w:r>
          </w:p>
          <w:p w14:paraId="3F65BB40" w14:textId="77777777" w:rsidR="00A64995" w:rsidRDefault="00197111">
            <w:pPr>
              <w:numPr>
                <w:ilvl w:val="1"/>
                <w:numId w:val="11"/>
              </w:numPr>
              <w:spacing w:after="25" w:line="241" w:lineRule="auto"/>
              <w:ind w:hanging="283"/>
            </w:pPr>
            <w:r>
              <w:rPr>
                <w:sz w:val="16"/>
              </w:rPr>
              <w:t xml:space="preserve">prawo do cofnięcia zgody w dowolnym momencie bez wpływu na zgodność z prawem przetwarzania, którego dokonano na podstawie zgody przed jej cofnięciem. Cofnięcie zgody będzie równoważne z brak możliwości dalszego przetwarzania wizerunku; </w:t>
            </w:r>
          </w:p>
          <w:p w14:paraId="3CCD60D7" w14:textId="77777777" w:rsidR="00A64995" w:rsidRDefault="00197111">
            <w:pPr>
              <w:numPr>
                <w:ilvl w:val="0"/>
                <w:numId w:val="12"/>
              </w:numPr>
              <w:spacing w:after="25" w:line="241" w:lineRule="auto"/>
              <w:ind w:hanging="427"/>
              <w:jc w:val="both"/>
            </w:pPr>
            <w:r>
              <w:rPr>
                <w:sz w:val="16"/>
              </w:rPr>
              <w:t xml:space="preserve">nie przysługuje Pani/Panu prawo sprzeciwu, wobec przetwarzania danych osobowych, z uwagi na fakt, że podstawą prawną przetwarzania Pani/Pana danych osobowych jest art. 6 ust. 1 lit. a Rozporządzenia 2016/679; </w:t>
            </w:r>
          </w:p>
          <w:p w14:paraId="2E08E2BC" w14:textId="77777777" w:rsidR="00A64995" w:rsidRDefault="00197111">
            <w:pPr>
              <w:numPr>
                <w:ilvl w:val="0"/>
                <w:numId w:val="12"/>
              </w:numPr>
              <w:spacing w:after="25" w:line="241" w:lineRule="auto"/>
              <w:ind w:hanging="427"/>
              <w:jc w:val="both"/>
            </w:pPr>
            <w:r>
              <w:rPr>
                <w:sz w:val="16"/>
              </w:rPr>
              <w:t xml:space="preserve">wyrażenie zgody na przetwarzanie danych osobowych w postaci wizerunku jest dobrowolne, jednakże niezbędne do przetwarzania wizerunku, zgodnie z celem określonym powyżej; </w:t>
            </w:r>
          </w:p>
          <w:p w14:paraId="25EF1CD7" w14:textId="77777777" w:rsidR="00A64995" w:rsidRDefault="00197111">
            <w:pPr>
              <w:numPr>
                <w:ilvl w:val="0"/>
                <w:numId w:val="12"/>
              </w:numPr>
              <w:spacing w:line="241" w:lineRule="auto"/>
              <w:ind w:hanging="427"/>
              <w:jc w:val="both"/>
            </w:pPr>
            <w:r>
              <w:rPr>
                <w:sz w:val="16"/>
              </w:rPr>
              <w:t xml:space="preserve">dane osobowe nie będą wykorzystane do podejmowania decyzji, które opierają się wyłącznie na zautomatyzowanym przetwarzaniu, w tym profilowaniu. </w:t>
            </w:r>
          </w:p>
          <w:p w14:paraId="61323613" w14:textId="77777777" w:rsidR="00A64995" w:rsidRDefault="00197111">
            <w:pPr>
              <w:ind w:left="720"/>
            </w:pPr>
            <w:r>
              <w:rPr>
                <w:sz w:val="16"/>
              </w:rPr>
              <w:t xml:space="preserve"> </w:t>
            </w:r>
          </w:p>
        </w:tc>
      </w:tr>
    </w:tbl>
    <w:p w14:paraId="74AF6B5C" w14:textId="77777777" w:rsidR="00197111" w:rsidRDefault="00197111"/>
    <w:sectPr w:rsidR="00197111">
      <w:pgSz w:w="11906" w:h="16838"/>
      <w:pgMar w:top="974" w:right="1078" w:bottom="1647"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E48"/>
    <w:multiLevelType w:val="hybridMultilevel"/>
    <w:tmpl w:val="9BB85F26"/>
    <w:lvl w:ilvl="0" w:tplc="B3C2C7A8">
      <w:start w:val="1"/>
      <w:numFmt w:val="decimal"/>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D8248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E8714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2C36E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40579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7E68E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3A460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EEF91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1A65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C80A9A"/>
    <w:multiLevelType w:val="hybridMultilevel"/>
    <w:tmpl w:val="F35EE298"/>
    <w:lvl w:ilvl="0" w:tplc="603E92DA">
      <w:start w:val="2"/>
      <w:numFmt w:val="decimal"/>
      <w:lvlText w:val="%1."/>
      <w:lvlJc w:val="left"/>
      <w:pPr>
        <w:ind w:left="34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4E7C5770">
      <w:start w:val="1"/>
      <w:numFmt w:val="lowerLetter"/>
      <w:lvlText w:val="%2"/>
      <w:lvlJc w:val="left"/>
      <w:pPr>
        <w:ind w:left="110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27225EE">
      <w:start w:val="1"/>
      <w:numFmt w:val="lowerRoman"/>
      <w:lvlText w:val="%3"/>
      <w:lvlJc w:val="left"/>
      <w:pPr>
        <w:ind w:left="182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71A7DAE">
      <w:start w:val="1"/>
      <w:numFmt w:val="decimal"/>
      <w:lvlText w:val="%4"/>
      <w:lvlJc w:val="left"/>
      <w:pPr>
        <w:ind w:left="254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E5EB160">
      <w:start w:val="1"/>
      <w:numFmt w:val="lowerLetter"/>
      <w:lvlText w:val="%5"/>
      <w:lvlJc w:val="left"/>
      <w:pPr>
        <w:ind w:left="326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36EA17DC">
      <w:start w:val="1"/>
      <w:numFmt w:val="lowerRoman"/>
      <w:lvlText w:val="%6"/>
      <w:lvlJc w:val="left"/>
      <w:pPr>
        <w:ind w:left="398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20AB600">
      <w:start w:val="1"/>
      <w:numFmt w:val="decimal"/>
      <w:lvlText w:val="%7"/>
      <w:lvlJc w:val="left"/>
      <w:pPr>
        <w:ind w:left="470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980F12A">
      <w:start w:val="1"/>
      <w:numFmt w:val="lowerLetter"/>
      <w:lvlText w:val="%8"/>
      <w:lvlJc w:val="left"/>
      <w:pPr>
        <w:ind w:left="542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A58CBC6">
      <w:start w:val="1"/>
      <w:numFmt w:val="lowerRoman"/>
      <w:lvlText w:val="%9"/>
      <w:lvlJc w:val="left"/>
      <w:pPr>
        <w:ind w:left="614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1052D96"/>
    <w:multiLevelType w:val="hybridMultilevel"/>
    <w:tmpl w:val="28AA6DB4"/>
    <w:lvl w:ilvl="0" w:tplc="01DEFF0E">
      <w:start w:val="1"/>
      <w:numFmt w:val="decimal"/>
      <w:lvlText w:val="%1)"/>
      <w:lvlJc w:val="left"/>
      <w:pPr>
        <w:ind w:left="4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D2028B0">
      <w:start w:val="1"/>
      <w:numFmt w:val="lowerLetter"/>
      <w:lvlText w:val="%2)"/>
      <w:lvlJc w:val="left"/>
      <w:pPr>
        <w:ind w:left="4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0DCCF68">
      <w:start w:val="1"/>
      <w:numFmt w:val="lowerRoman"/>
      <w:lvlText w:val="%3"/>
      <w:lvlJc w:val="left"/>
      <w:pPr>
        <w:ind w:left="16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B428A62">
      <w:start w:val="1"/>
      <w:numFmt w:val="decimal"/>
      <w:lvlText w:val="%4"/>
      <w:lvlJc w:val="left"/>
      <w:pPr>
        <w:ind w:left="23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80EE0FC">
      <w:start w:val="1"/>
      <w:numFmt w:val="lowerLetter"/>
      <w:lvlText w:val="%5"/>
      <w:lvlJc w:val="left"/>
      <w:pPr>
        <w:ind w:left="31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9BE2090">
      <w:start w:val="1"/>
      <w:numFmt w:val="lowerRoman"/>
      <w:lvlText w:val="%6"/>
      <w:lvlJc w:val="left"/>
      <w:pPr>
        <w:ind w:left="38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8046932">
      <w:start w:val="1"/>
      <w:numFmt w:val="decimal"/>
      <w:lvlText w:val="%7"/>
      <w:lvlJc w:val="left"/>
      <w:pPr>
        <w:ind w:left="45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EE68838">
      <w:start w:val="1"/>
      <w:numFmt w:val="lowerLetter"/>
      <w:lvlText w:val="%8"/>
      <w:lvlJc w:val="left"/>
      <w:pPr>
        <w:ind w:left="52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16EC2C4">
      <w:start w:val="1"/>
      <w:numFmt w:val="lowerRoman"/>
      <w:lvlText w:val="%9"/>
      <w:lvlJc w:val="left"/>
      <w:pPr>
        <w:ind w:left="59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54A365B"/>
    <w:multiLevelType w:val="hybridMultilevel"/>
    <w:tmpl w:val="1332ACEA"/>
    <w:lvl w:ilvl="0" w:tplc="F7DC5E3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A40A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A4EA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C0FC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617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655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E09F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043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56B1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40705D"/>
    <w:multiLevelType w:val="hybridMultilevel"/>
    <w:tmpl w:val="D6726546"/>
    <w:lvl w:ilvl="0" w:tplc="96025BBE">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826158">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A816F4">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3C47B2">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6EE084">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E0A274">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6438B2">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9E6A8C">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BE2B7E">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0A7BD5"/>
    <w:multiLevelType w:val="hybridMultilevel"/>
    <w:tmpl w:val="EA460710"/>
    <w:lvl w:ilvl="0" w:tplc="322C14A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B7872DA">
      <w:start w:val="1"/>
      <w:numFmt w:val="bullet"/>
      <w:lvlText w:val="▪"/>
      <w:lvlJc w:val="left"/>
      <w:pPr>
        <w:ind w:left="7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7EECBB8">
      <w:start w:val="1"/>
      <w:numFmt w:val="bullet"/>
      <w:lvlText w:val="▪"/>
      <w:lvlJc w:val="left"/>
      <w:pPr>
        <w:ind w:left="16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49AE7D8">
      <w:start w:val="1"/>
      <w:numFmt w:val="bullet"/>
      <w:lvlText w:val="•"/>
      <w:lvlJc w:val="left"/>
      <w:pPr>
        <w:ind w:left="23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7C8B63E">
      <w:start w:val="1"/>
      <w:numFmt w:val="bullet"/>
      <w:lvlText w:val="o"/>
      <w:lvlJc w:val="left"/>
      <w:pPr>
        <w:ind w:left="30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8D4B916">
      <w:start w:val="1"/>
      <w:numFmt w:val="bullet"/>
      <w:lvlText w:val="▪"/>
      <w:lvlJc w:val="left"/>
      <w:pPr>
        <w:ind w:left="38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D2A46CA">
      <w:start w:val="1"/>
      <w:numFmt w:val="bullet"/>
      <w:lvlText w:val="•"/>
      <w:lvlJc w:val="left"/>
      <w:pPr>
        <w:ind w:left="45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966E77A">
      <w:start w:val="1"/>
      <w:numFmt w:val="bullet"/>
      <w:lvlText w:val="o"/>
      <w:lvlJc w:val="left"/>
      <w:pPr>
        <w:ind w:left="52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95C32DC">
      <w:start w:val="1"/>
      <w:numFmt w:val="bullet"/>
      <w:lvlText w:val="▪"/>
      <w:lvlJc w:val="left"/>
      <w:pPr>
        <w:ind w:left="59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C8207C5"/>
    <w:multiLevelType w:val="hybridMultilevel"/>
    <w:tmpl w:val="A79CA78C"/>
    <w:lvl w:ilvl="0" w:tplc="2B409F3A">
      <w:start w:val="6"/>
      <w:numFmt w:val="decimal"/>
      <w:lvlText w:val="%1)"/>
      <w:lvlJc w:val="left"/>
      <w:pPr>
        <w:ind w:left="4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AC078DE">
      <w:start w:val="1"/>
      <w:numFmt w:val="lowerLetter"/>
      <w:lvlText w:val="%2"/>
      <w:lvlJc w:val="left"/>
      <w:pPr>
        <w:ind w:left="12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0DC6ABA">
      <w:start w:val="1"/>
      <w:numFmt w:val="lowerRoman"/>
      <w:lvlText w:val="%3"/>
      <w:lvlJc w:val="left"/>
      <w:pPr>
        <w:ind w:left="19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6644B04">
      <w:start w:val="1"/>
      <w:numFmt w:val="decimal"/>
      <w:lvlText w:val="%4"/>
      <w:lvlJc w:val="left"/>
      <w:pPr>
        <w:ind w:left="26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4348556">
      <w:start w:val="1"/>
      <w:numFmt w:val="lowerLetter"/>
      <w:lvlText w:val="%5"/>
      <w:lvlJc w:val="left"/>
      <w:pPr>
        <w:ind w:left="33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2588F58">
      <w:start w:val="1"/>
      <w:numFmt w:val="lowerRoman"/>
      <w:lvlText w:val="%6"/>
      <w:lvlJc w:val="left"/>
      <w:pPr>
        <w:ind w:left="41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7303D22">
      <w:start w:val="1"/>
      <w:numFmt w:val="decimal"/>
      <w:lvlText w:val="%7"/>
      <w:lvlJc w:val="left"/>
      <w:pPr>
        <w:ind w:left="48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E86E7CC">
      <w:start w:val="1"/>
      <w:numFmt w:val="lowerLetter"/>
      <w:lvlText w:val="%8"/>
      <w:lvlJc w:val="left"/>
      <w:pPr>
        <w:ind w:left="55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0585872">
      <w:start w:val="1"/>
      <w:numFmt w:val="lowerRoman"/>
      <w:lvlText w:val="%9"/>
      <w:lvlJc w:val="left"/>
      <w:pPr>
        <w:ind w:left="62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DFC1BB5"/>
    <w:multiLevelType w:val="hybridMultilevel"/>
    <w:tmpl w:val="2AC8A3FA"/>
    <w:lvl w:ilvl="0" w:tplc="20082692">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CA42A2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0DCCD8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C7C3A4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4BA619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E925A3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67ED7E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A72667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F442E9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034844"/>
    <w:multiLevelType w:val="hybridMultilevel"/>
    <w:tmpl w:val="49B05E34"/>
    <w:lvl w:ilvl="0" w:tplc="6B8EB7E0">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A2A7A0E">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E2348AC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348579E">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3B0C8D0">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A5EFBB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8DE674A">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E60FB80">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FA0652C0">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46BD0200"/>
    <w:multiLevelType w:val="hybridMultilevel"/>
    <w:tmpl w:val="D9902C7E"/>
    <w:lvl w:ilvl="0" w:tplc="6B88BFF4">
      <w:start w:val="8"/>
      <w:numFmt w:val="decimal"/>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962156">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9C1CF0">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A41A88">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06D48C">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DEBA88">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308BDC">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56B572">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00AF08">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8A673B9"/>
    <w:multiLevelType w:val="hybridMultilevel"/>
    <w:tmpl w:val="A282D118"/>
    <w:lvl w:ilvl="0" w:tplc="1A9E961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A8ED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E4B9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7811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4B5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24E8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CCED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82C7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F23C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FCA4D50"/>
    <w:multiLevelType w:val="hybridMultilevel"/>
    <w:tmpl w:val="56207EBE"/>
    <w:lvl w:ilvl="0" w:tplc="E12A85A4">
      <w:start w:val="2"/>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18E60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C279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BEC0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20CBB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DAEA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0800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DA5E3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1821F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3"/>
  </w:num>
  <w:num w:numId="3">
    <w:abstractNumId w:val="8"/>
  </w:num>
  <w:num w:numId="4">
    <w:abstractNumId w:val="1"/>
  </w:num>
  <w:num w:numId="5">
    <w:abstractNumId w:val="0"/>
  </w:num>
  <w:num w:numId="6">
    <w:abstractNumId w:val="9"/>
  </w:num>
  <w:num w:numId="7">
    <w:abstractNumId w:val="4"/>
  </w:num>
  <w:num w:numId="8">
    <w:abstractNumId w:val="11"/>
  </w:num>
  <w:num w:numId="9">
    <w:abstractNumId w:val="7"/>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95"/>
    <w:rsid w:val="00197111"/>
    <w:rsid w:val="003027D3"/>
    <w:rsid w:val="006F4842"/>
    <w:rsid w:val="007854A4"/>
    <w:rsid w:val="00A64995"/>
    <w:rsid w:val="00BE215A"/>
    <w:rsid w:val="00C11117"/>
    <w:rsid w:val="00C12FE6"/>
    <w:rsid w:val="00DE6957"/>
    <w:rsid w:val="00DE6B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A79B"/>
  <w15:docId w15:val="{146BD419-F3B0-44FF-A766-7AC5D15F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223"/>
      <w:ind w:left="10" w:hanging="10"/>
      <w:outlineLvl w:val="0"/>
    </w:pPr>
    <w:rPr>
      <w:rFonts w:ascii="Calibri" w:eastAsia="Calibri" w:hAnsi="Calibri" w:cs="Calibri"/>
      <w:b/>
      <w:color w:val="000000"/>
      <w:sz w:val="23"/>
    </w:rPr>
  </w:style>
  <w:style w:type="paragraph" w:styleId="Nagwek2">
    <w:name w:val="heading 2"/>
    <w:next w:val="Normalny"/>
    <w:link w:val="Nagwek2Znak"/>
    <w:uiPriority w:val="9"/>
    <w:unhideWhenUsed/>
    <w:qFormat/>
    <w:pPr>
      <w:keepNext/>
      <w:keepLines/>
      <w:spacing w:after="235"/>
      <w:ind w:right="194"/>
      <w:jc w:val="center"/>
      <w:outlineLvl w:val="1"/>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2"/>
    </w:rPr>
  </w:style>
  <w:style w:type="character" w:customStyle="1" w:styleId="Nagwek1Znak">
    <w:name w:val="Nagłówek 1 Znak"/>
    <w:link w:val="Nagwek1"/>
    <w:rPr>
      <w:rFonts w:ascii="Calibri" w:eastAsia="Calibri" w:hAnsi="Calibri" w:cs="Calibri"/>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zaklad-parazytologii.sum.edu.pl/index.php/wykaz-preparat-%20%20w/15/artykul/24/art" TargetMode="External"/><Relationship Id="rId18" Type="http://schemas.openxmlformats.org/officeDocument/2006/relationships/hyperlink" Target="http://zaklad-parazytologii.sum.edu.pl/index.php/wykaz-preparat-w/15/artykul/25/art" TargetMode="External"/><Relationship Id="rId26" Type="http://schemas.openxmlformats.org/officeDocument/2006/relationships/hyperlink" Target="http://zaklad-parazytologii.sum.edu.pl/index.php/wykaz-preparat-w/15/artykul/26/art" TargetMode="External"/><Relationship Id="rId39" Type="http://schemas.openxmlformats.org/officeDocument/2006/relationships/hyperlink" Target="http://zaklad-parazytologii.sum.edu.pl/index.php/wykaz-preparat-w/15/artykul/28/art" TargetMode="External"/><Relationship Id="rId21" Type="http://schemas.openxmlformats.org/officeDocument/2006/relationships/hyperlink" Target="http://zaklad-parazytologii.sum.edu.pl/index.php/wykaz-preparat-w/15/artykul/25/art" TargetMode="External"/><Relationship Id="rId34" Type="http://schemas.openxmlformats.org/officeDocument/2006/relationships/hyperlink" Target="http://zaklad-parazytologii.sum.edu.pl/index.php/wykaz-preparat-w/15/artykul/27/art" TargetMode="External"/><Relationship Id="rId42" Type="http://schemas.openxmlformats.org/officeDocument/2006/relationships/hyperlink" Target="http://zaklad-parazytologii.sum.edu.pl/index.php/wykaz-preparat-w/15/artykul/28/art" TargetMode="External"/><Relationship Id="rId47" Type="http://schemas.openxmlformats.org/officeDocument/2006/relationships/theme" Target="theme/theme1.xml"/><Relationship Id="rId7" Type="http://schemas.openxmlformats.org/officeDocument/2006/relationships/hyperlink" Target="http://zaklad-parazytologii.sum.edu.pl/index.php/wykaz-preparat-%20%20w/15/artykul/24/art" TargetMode="External"/><Relationship Id="rId2" Type="http://schemas.openxmlformats.org/officeDocument/2006/relationships/styles" Target="styles.xml"/><Relationship Id="rId16" Type="http://schemas.openxmlformats.org/officeDocument/2006/relationships/hyperlink" Target="http://zaklad-parazytologii.sum.edu.pl/index.php/wykaz-preparat-w/15/artykul/25/art" TargetMode="External"/><Relationship Id="rId29" Type="http://schemas.openxmlformats.org/officeDocument/2006/relationships/hyperlink" Target="http://zaklad-parazytologii.sum.edu.pl/index.php/wykaz-preparat-w/15/artykul/26/art" TargetMode="External"/><Relationship Id="rId1" Type="http://schemas.openxmlformats.org/officeDocument/2006/relationships/numbering" Target="numbering.xml"/><Relationship Id="rId6" Type="http://schemas.openxmlformats.org/officeDocument/2006/relationships/hyperlink" Target="http://zaklad-parazytologii.sum.edu.pl/index.php/wykaz-preparat-%20%20w/15/artykul/24/art" TargetMode="External"/><Relationship Id="rId11" Type="http://schemas.openxmlformats.org/officeDocument/2006/relationships/hyperlink" Target="http://zaklad-parazytologii.sum.edu.pl/index.php/wykaz-preparat-%20%20w/15/artykul/24/art" TargetMode="External"/><Relationship Id="rId24" Type="http://schemas.openxmlformats.org/officeDocument/2006/relationships/hyperlink" Target="http://zaklad-parazytologii.sum.edu.pl/index.php/wykaz-preparat-w/15/artykul/26/art" TargetMode="External"/><Relationship Id="rId32" Type="http://schemas.openxmlformats.org/officeDocument/2006/relationships/hyperlink" Target="http://zaklad-parazytologii.sum.edu.pl/index.php/wykaz-preparat-w/15/artykul/27/art" TargetMode="External"/><Relationship Id="rId37" Type="http://schemas.openxmlformats.org/officeDocument/2006/relationships/hyperlink" Target="http://zaklad-parazytologii.sum.edu.pl/index.php/wykaz-preparat-w/15/artykul/27/art" TargetMode="External"/><Relationship Id="rId40" Type="http://schemas.openxmlformats.org/officeDocument/2006/relationships/hyperlink" Target="http://zaklad-parazytologii.sum.edu.pl/index.php/wykaz-preparat-w/15/artykul/28/art" TargetMode="External"/><Relationship Id="rId45" Type="http://schemas.openxmlformats.org/officeDocument/2006/relationships/hyperlink" Target="http://zaklad-parazytologii.sum.edu.pl/index.php/wykaz-preparat-w/15/artykul/28/art" TargetMode="External"/><Relationship Id="rId5" Type="http://schemas.openxmlformats.org/officeDocument/2006/relationships/hyperlink" Target="http://zaklad-parazytologii.sum.edu.pl/index.php/wykaz-preparat-%20%20w/15/artykul/24/art" TargetMode="External"/><Relationship Id="rId15" Type="http://schemas.openxmlformats.org/officeDocument/2006/relationships/hyperlink" Target="http://zaklad-parazytologii.sum.edu.pl/index.php/wykaz-preparat-w/15/artykul/25/art" TargetMode="External"/><Relationship Id="rId23" Type="http://schemas.openxmlformats.org/officeDocument/2006/relationships/hyperlink" Target="http://zaklad-parazytologii.sum.edu.pl/index.php/wykaz-preparat-w/15/artykul/26/art" TargetMode="External"/><Relationship Id="rId28" Type="http://schemas.openxmlformats.org/officeDocument/2006/relationships/hyperlink" Target="http://zaklad-parazytologii.sum.edu.pl/index.php/wykaz-preparat-w/15/artykul/26/art" TargetMode="External"/><Relationship Id="rId36" Type="http://schemas.openxmlformats.org/officeDocument/2006/relationships/hyperlink" Target="http://zaklad-parazytologii.sum.edu.pl/index.php/wykaz-preparat-w/15/artykul/27/art" TargetMode="External"/><Relationship Id="rId10" Type="http://schemas.openxmlformats.org/officeDocument/2006/relationships/hyperlink" Target="http://zaklad-parazytologii.sum.edu.pl/index.php/wykaz-preparat-%20%20w/15/artykul/24/art" TargetMode="External"/><Relationship Id="rId19" Type="http://schemas.openxmlformats.org/officeDocument/2006/relationships/hyperlink" Target="http://zaklad-parazytologii.sum.edu.pl/index.php/wykaz-preparat-w/15/artykul/25/art" TargetMode="External"/><Relationship Id="rId31" Type="http://schemas.openxmlformats.org/officeDocument/2006/relationships/hyperlink" Target="http://zaklad-parazytologii.sum.edu.pl/index.php/wykaz-preparat-w/15/artykul/27/art" TargetMode="External"/><Relationship Id="rId44" Type="http://schemas.openxmlformats.org/officeDocument/2006/relationships/hyperlink" Target="http://zaklad-parazytologii.sum.edu.pl/index.php/wykaz-preparat-w/15/artykul/28/art" TargetMode="External"/><Relationship Id="rId4" Type="http://schemas.openxmlformats.org/officeDocument/2006/relationships/webSettings" Target="webSettings.xml"/><Relationship Id="rId9" Type="http://schemas.openxmlformats.org/officeDocument/2006/relationships/hyperlink" Target="http://zaklad-parazytologii.sum.edu.pl/index.php/wykaz-preparat-%20%20w/15/artykul/24/art" TargetMode="External"/><Relationship Id="rId14" Type="http://schemas.openxmlformats.org/officeDocument/2006/relationships/hyperlink" Target="http://zaklad-parazytologii.sum.edu.pl/index.php/wykaz-preparat-w/15/artykul/25/art" TargetMode="External"/><Relationship Id="rId22" Type="http://schemas.openxmlformats.org/officeDocument/2006/relationships/hyperlink" Target="http://zaklad-parazytologii.sum.edu.pl/index.php/wykaz-preparat-w/15/artykul/26/art" TargetMode="External"/><Relationship Id="rId27" Type="http://schemas.openxmlformats.org/officeDocument/2006/relationships/hyperlink" Target="http://zaklad-parazytologii.sum.edu.pl/index.php/wykaz-preparat-w/15/artykul/26/art" TargetMode="External"/><Relationship Id="rId30" Type="http://schemas.openxmlformats.org/officeDocument/2006/relationships/hyperlink" Target="http://zaklad-parazytologii.sum.edu.pl/index.php/wykaz-preparat-w/15/artykul/27/art" TargetMode="External"/><Relationship Id="rId35" Type="http://schemas.openxmlformats.org/officeDocument/2006/relationships/hyperlink" Target="http://zaklad-parazytologii.sum.edu.pl/index.php/wykaz-preparat-w/15/artykul/27/art" TargetMode="External"/><Relationship Id="rId43" Type="http://schemas.openxmlformats.org/officeDocument/2006/relationships/hyperlink" Target="http://zaklad-parazytologii.sum.edu.pl/index.php/wykaz-preparat-w/15/artykul/28/art" TargetMode="External"/><Relationship Id="rId8" Type="http://schemas.openxmlformats.org/officeDocument/2006/relationships/hyperlink" Target="http://zaklad-parazytologii.sum.edu.pl/index.php/wykaz-preparat-%20%20w/15/artykul/24/art" TargetMode="External"/><Relationship Id="rId3" Type="http://schemas.openxmlformats.org/officeDocument/2006/relationships/settings" Target="settings.xml"/><Relationship Id="rId12" Type="http://schemas.openxmlformats.org/officeDocument/2006/relationships/hyperlink" Target="http://zaklad-parazytologii.sum.edu.pl/index.php/wykaz-preparat-%20%20w/15/artykul/24/art" TargetMode="External"/><Relationship Id="rId17" Type="http://schemas.openxmlformats.org/officeDocument/2006/relationships/hyperlink" Target="http://zaklad-parazytologii.sum.edu.pl/index.php/wykaz-preparat-w/15/artykul/25/art" TargetMode="External"/><Relationship Id="rId25" Type="http://schemas.openxmlformats.org/officeDocument/2006/relationships/hyperlink" Target="http://zaklad-parazytologii.sum.edu.pl/index.php/wykaz-preparat-w/15/artykul/26/art" TargetMode="External"/><Relationship Id="rId33" Type="http://schemas.openxmlformats.org/officeDocument/2006/relationships/hyperlink" Target="http://zaklad-parazytologii.sum.edu.pl/index.php/wykaz-preparat-w/15/artykul/27/art" TargetMode="External"/><Relationship Id="rId38" Type="http://schemas.openxmlformats.org/officeDocument/2006/relationships/hyperlink" Target="http://zaklad-parazytologii.sum.edu.pl/index.php/wykaz-preparat-w/15/artykul/28/art" TargetMode="External"/><Relationship Id="rId46" Type="http://schemas.openxmlformats.org/officeDocument/2006/relationships/fontTable" Target="fontTable.xml"/><Relationship Id="rId20" Type="http://schemas.openxmlformats.org/officeDocument/2006/relationships/hyperlink" Target="http://zaklad-parazytologii.sum.edu.pl/index.php/wykaz-preparat-w/15/artykul/25/art" TargetMode="External"/><Relationship Id="rId41" Type="http://schemas.openxmlformats.org/officeDocument/2006/relationships/hyperlink" Target="http://zaklad-parazytologii.sum.edu.pl/index.php/wykaz-preparat-w/15/artykul/28/ar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3165</Words>
  <Characters>18993</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Szymanek</dc:creator>
  <cp:keywords/>
  <cp:lastModifiedBy>Artur Szymanek</cp:lastModifiedBy>
  <cp:revision>8</cp:revision>
  <dcterms:created xsi:type="dcterms:W3CDTF">2019-08-22T09:41:00Z</dcterms:created>
  <dcterms:modified xsi:type="dcterms:W3CDTF">2019-10-02T16:51:00Z</dcterms:modified>
</cp:coreProperties>
</file>