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D" w:rsidRDefault="00E4631D" w:rsidP="00E4631D">
      <w:pPr>
        <w:pStyle w:val="Nagwek4"/>
        <w:ind w:right="41"/>
        <w:rPr>
          <w:rFonts w:ascii="Times New Roman" w:hAnsi="Times New Roman" w:cs="Times New Roman"/>
          <w:b/>
          <w:sz w:val="40"/>
          <w:szCs w:val="40"/>
        </w:rPr>
      </w:pPr>
      <w:r>
        <w:rPr>
          <w:rFonts w:ascii="Times New Roman" w:hAnsi="Times New Roman" w:cs="Times New Roman"/>
          <w:b/>
          <w:color w:val="C00000"/>
          <w:sz w:val="40"/>
          <w:szCs w:val="40"/>
        </w:rPr>
        <w:t>R</w:t>
      </w:r>
      <w:r>
        <w:rPr>
          <w:rFonts w:ascii="Times New Roman" w:hAnsi="Times New Roman" w:cs="Times New Roman"/>
          <w:b/>
          <w:color w:val="FF0000"/>
          <w:sz w:val="40"/>
          <w:szCs w:val="40"/>
        </w:rPr>
        <w:t>Y</w:t>
      </w:r>
      <w:r>
        <w:rPr>
          <w:rFonts w:ascii="Times New Roman" w:hAnsi="Times New Roman" w:cs="Times New Roman"/>
          <w:b/>
          <w:color w:val="FFC000"/>
          <w:sz w:val="40"/>
          <w:szCs w:val="40"/>
        </w:rPr>
        <w:t>T</w:t>
      </w:r>
      <w:r>
        <w:rPr>
          <w:rFonts w:ascii="Times New Roman" w:hAnsi="Times New Roman" w:cs="Times New Roman"/>
          <w:b/>
          <w:color w:val="FFFF00"/>
          <w:sz w:val="40"/>
          <w:szCs w:val="40"/>
        </w:rPr>
        <w:t>M</w:t>
      </w:r>
      <w:r>
        <w:rPr>
          <w:rFonts w:ascii="Times New Roman" w:hAnsi="Times New Roman" w:cs="Times New Roman"/>
          <w:b/>
          <w:color w:val="92D050"/>
          <w:sz w:val="40"/>
          <w:szCs w:val="40"/>
        </w:rPr>
        <w:t>Y</w:t>
      </w:r>
      <w:r>
        <w:rPr>
          <w:rFonts w:ascii="Times New Roman" w:hAnsi="Times New Roman" w:cs="Times New Roman"/>
          <w:b/>
          <w:sz w:val="40"/>
          <w:szCs w:val="40"/>
        </w:rPr>
        <w:t xml:space="preserve">   </w:t>
      </w:r>
      <w:r>
        <w:rPr>
          <w:rFonts w:ascii="Times New Roman" w:hAnsi="Times New Roman" w:cs="Times New Roman"/>
          <w:b/>
          <w:color w:val="00B050"/>
          <w:sz w:val="40"/>
          <w:szCs w:val="40"/>
        </w:rPr>
        <w:t>N</w:t>
      </w:r>
      <w:r>
        <w:rPr>
          <w:rFonts w:ascii="Times New Roman" w:hAnsi="Times New Roman" w:cs="Times New Roman"/>
          <w:b/>
          <w:color w:val="00B0F0"/>
          <w:sz w:val="40"/>
          <w:szCs w:val="40"/>
        </w:rPr>
        <w:t>I</w:t>
      </w:r>
      <w:r>
        <w:rPr>
          <w:rFonts w:ascii="Times New Roman" w:hAnsi="Times New Roman" w:cs="Times New Roman"/>
          <w:b/>
          <w:color w:val="0070C0"/>
          <w:sz w:val="40"/>
          <w:szCs w:val="40"/>
        </w:rPr>
        <w:t>E</w:t>
      </w:r>
      <w:r>
        <w:rPr>
          <w:rFonts w:ascii="Times New Roman" w:hAnsi="Times New Roman" w:cs="Times New Roman"/>
          <w:b/>
          <w:color w:val="002060"/>
          <w:sz w:val="40"/>
          <w:szCs w:val="40"/>
        </w:rPr>
        <w:t>S</w:t>
      </w:r>
      <w:r>
        <w:rPr>
          <w:rFonts w:ascii="Times New Roman" w:hAnsi="Times New Roman" w:cs="Times New Roman"/>
          <w:b/>
          <w:color w:val="7030A0"/>
          <w:sz w:val="40"/>
          <w:szCs w:val="40"/>
        </w:rPr>
        <w:t>K</w:t>
      </w:r>
      <w:r>
        <w:rPr>
          <w:rFonts w:ascii="Times New Roman" w:hAnsi="Times New Roman" w:cs="Times New Roman"/>
          <w:b/>
          <w:color w:val="C00000"/>
          <w:sz w:val="40"/>
          <w:szCs w:val="40"/>
        </w:rPr>
        <w:t>O</w:t>
      </w:r>
      <w:r>
        <w:rPr>
          <w:rFonts w:ascii="Times New Roman" w:hAnsi="Times New Roman" w:cs="Times New Roman"/>
          <w:b/>
          <w:color w:val="FF0000"/>
          <w:sz w:val="40"/>
          <w:szCs w:val="40"/>
        </w:rPr>
        <w:t>Ń</w:t>
      </w:r>
      <w:r>
        <w:rPr>
          <w:rFonts w:ascii="Times New Roman" w:hAnsi="Times New Roman" w:cs="Times New Roman"/>
          <w:b/>
          <w:color w:val="FFC000"/>
          <w:sz w:val="40"/>
          <w:szCs w:val="40"/>
        </w:rPr>
        <w:t>C</w:t>
      </w:r>
      <w:r>
        <w:rPr>
          <w:rFonts w:ascii="Times New Roman" w:hAnsi="Times New Roman" w:cs="Times New Roman"/>
          <w:b/>
          <w:color w:val="FFFF00"/>
          <w:sz w:val="40"/>
          <w:szCs w:val="40"/>
        </w:rPr>
        <w:t>Z</w:t>
      </w:r>
      <w:r>
        <w:rPr>
          <w:rFonts w:ascii="Times New Roman" w:hAnsi="Times New Roman" w:cs="Times New Roman"/>
          <w:b/>
          <w:color w:val="92D050"/>
          <w:sz w:val="40"/>
          <w:szCs w:val="40"/>
        </w:rPr>
        <w:t>O</w:t>
      </w:r>
      <w:r>
        <w:rPr>
          <w:rFonts w:ascii="Times New Roman" w:hAnsi="Times New Roman" w:cs="Times New Roman"/>
          <w:b/>
          <w:color w:val="00B050"/>
          <w:sz w:val="40"/>
          <w:szCs w:val="40"/>
        </w:rPr>
        <w:t>N</w:t>
      </w:r>
      <w:r>
        <w:rPr>
          <w:rFonts w:ascii="Times New Roman" w:hAnsi="Times New Roman" w:cs="Times New Roman"/>
          <w:b/>
          <w:color w:val="00B0F0"/>
          <w:sz w:val="40"/>
          <w:szCs w:val="40"/>
        </w:rPr>
        <w:t>O</w:t>
      </w:r>
      <w:r>
        <w:rPr>
          <w:rFonts w:ascii="Times New Roman" w:hAnsi="Times New Roman" w:cs="Times New Roman"/>
          <w:b/>
          <w:color w:val="0070C0"/>
          <w:sz w:val="40"/>
          <w:szCs w:val="40"/>
        </w:rPr>
        <w:t>Ś</w:t>
      </w:r>
      <w:r>
        <w:rPr>
          <w:rFonts w:ascii="Times New Roman" w:hAnsi="Times New Roman" w:cs="Times New Roman"/>
          <w:b/>
          <w:color w:val="002060"/>
          <w:sz w:val="40"/>
          <w:szCs w:val="40"/>
        </w:rPr>
        <w:t>C</w:t>
      </w:r>
      <w:r>
        <w:rPr>
          <w:rFonts w:ascii="Times New Roman" w:hAnsi="Times New Roman" w:cs="Times New Roman"/>
          <w:b/>
          <w:color w:val="7030A0"/>
          <w:sz w:val="40"/>
          <w:szCs w:val="40"/>
        </w:rPr>
        <w:t>I</w:t>
      </w:r>
    </w:p>
    <w:p w:rsidR="00E4631D" w:rsidRDefault="00E4631D" w:rsidP="00E4631D">
      <w:pPr>
        <w:pStyle w:val="Nagwek4"/>
        <w:ind w:left="3540" w:right="41" w:firstLine="708"/>
        <w:rPr>
          <w:rFonts w:ascii="Times New Roman" w:hAnsi="Times New Roman" w:cs="Times New Roman"/>
        </w:rPr>
      </w:pPr>
    </w:p>
    <w:p w:rsidR="00E4631D" w:rsidRDefault="00E4631D" w:rsidP="00E4631D">
      <w:pPr>
        <w:ind w:firstLine="708"/>
        <w:jc w:val="center"/>
        <w:rPr>
          <w:b/>
          <w:sz w:val="28"/>
          <w:szCs w:val="28"/>
        </w:rPr>
      </w:pPr>
      <w:r>
        <w:rPr>
          <w:b/>
          <w:sz w:val="28"/>
          <w:szCs w:val="28"/>
        </w:rPr>
        <w:t>X</w:t>
      </w:r>
      <w:r>
        <w:rPr>
          <w:b/>
          <w:sz w:val="28"/>
          <w:szCs w:val="28"/>
        </w:rPr>
        <w:t xml:space="preserve">I </w:t>
      </w:r>
      <w:r>
        <w:rPr>
          <w:b/>
          <w:sz w:val="28"/>
          <w:szCs w:val="28"/>
        </w:rPr>
        <w:t xml:space="preserve"> Ogólnopolski Przegląd Twórczości Poetyckiej</w:t>
      </w:r>
    </w:p>
    <w:p w:rsidR="00E4631D" w:rsidRDefault="00E4631D" w:rsidP="00E4631D">
      <w:pPr>
        <w:ind w:firstLine="708"/>
        <w:jc w:val="center"/>
        <w:rPr>
          <w:b/>
          <w:sz w:val="28"/>
          <w:szCs w:val="28"/>
        </w:rPr>
      </w:pPr>
      <w:r>
        <w:rPr>
          <w:b/>
          <w:sz w:val="28"/>
          <w:szCs w:val="28"/>
        </w:rPr>
        <w:t xml:space="preserve"> im. Jacka Kaczmarskiego</w:t>
      </w:r>
    </w:p>
    <w:p w:rsidR="00E4631D" w:rsidRPr="00F475BE" w:rsidRDefault="00E4631D" w:rsidP="00E4631D">
      <w:pPr>
        <w:rPr>
          <w:b/>
        </w:rPr>
      </w:pPr>
    </w:p>
    <w:p w:rsidR="00E4631D" w:rsidRPr="00F475BE" w:rsidRDefault="00E4631D" w:rsidP="00E4631D">
      <w:pPr>
        <w:jc w:val="both"/>
      </w:pPr>
      <w:r w:rsidRPr="00F475BE">
        <w:t xml:space="preserve">„Rytmy nieskończoności” odbywają się w L LO z Oddziałami Integracyjnymi im. </w:t>
      </w:r>
      <w:proofErr w:type="spellStart"/>
      <w:r w:rsidRPr="00F475BE">
        <w:t>Ruy</w:t>
      </w:r>
      <w:proofErr w:type="spellEnd"/>
      <w:r w:rsidRPr="00F475BE">
        <w:t xml:space="preserve"> </w:t>
      </w:r>
      <w:proofErr w:type="spellStart"/>
      <w:r w:rsidRPr="00F475BE">
        <w:t>Barbosy</w:t>
      </w:r>
      <w:proofErr w:type="spellEnd"/>
      <w:r w:rsidRPr="00F475BE">
        <w:t xml:space="preserve"> w Warszawie od 2005 roku. Idea konkursu wynika z chęci kształcenia wrażliwości estetycznej młodzieży ponadgimnazjalnej pod patronatem najwybitniejszych polskich twórców. </w:t>
      </w:r>
    </w:p>
    <w:p w:rsidR="00E4631D" w:rsidRPr="00F475BE" w:rsidRDefault="00E4631D" w:rsidP="00E4631D">
      <w:pPr>
        <w:jc w:val="both"/>
      </w:pPr>
      <w:r w:rsidRPr="00F475BE">
        <w:t xml:space="preserve">Jacek Kaczmarski jest poetą współczesnym, wymagającym od odbiorców swoich wierszy myślenia, erudycji, wyrobienia poetyckiego, szacunku do szeroko pojętej kultury, ale również analizy przemian historycznych, które wskazują, że skoro „wiemy, co było, to również „wiemy, co będzie”. To nietuzinkowy człowiek o wielu talentach, kształtowanych pod uważnym okiem rodziców, artystów malarzy: Anny </w:t>
      </w:r>
      <w:proofErr w:type="spellStart"/>
      <w:r w:rsidRPr="00F475BE">
        <w:t>Trojanowskiej-Kaczmarskiej</w:t>
      </w:r>
      <w:proofErr w:type="spellEnd"/>
      <w:r w:rsidRPr="00F475BE">
        <w:t xml:space="preserve"> i Janusza Kaczmarskiego. Twórczość Jacka Kaczmarskiego stanowi doskonałe źródło wielu estetycznych poszukiwań dla młodzieży.</w:t>
      </w:r>
      <w:r w:rsidRPr="00F475BE">
        <w:t xml:space="preserve"> </w:t>
      </w:r>
    </w:p>
    <w:p w:rsidR="00E4631D" w:rsidRPr="00F475BE" w:rsidRDefault="00E4631D" w:rsidP="00E4631D">
      <w:pPr>
        <w:jc w:val="both"/>
        <w:rPr>
          <w:u w:val="single"/>
        </w:rPr>
      </w:pPr>
      <w:r w:rsidRPr="00F475BE">
        <w:rPr>
          <w:u w:val="single"/>
        </w:rPr>
        <w:t>Konkurs „Rytmy nieskończoności” ma kilka kategorii:</w:t>
      </w:r>
    </w:p>
    <w:p w:rsidR="00E4631D" w:rsidRPr="00F475BE" w:rsidRDefault="00E4631D" w:rsidP="00E4631D">
      <w:pPr>
        <w:jc w:val="both"/>
      </w:pPr>
      <w:r w:rsidRPr="00F475BE">
        <w:t>1. Konkurs poetycki (wiersze o dowolnej tematyce)</w:t>
      </w:r>
    </w:p>
    <w:p w:rsidR="00E4631D" w:rsidRPr="00F475BE" w:rsidRDefault="00E4631D" w:rsidP="00E4631D">
      <w:pPr>
        <w:jc w:val="both"/>
      </w:pPr>
      <w:r w:rsidRPr="00F475BE">
        <w:t>2. Konkurs plastyczny na plastyczną interpretację wybranego wiersza Jacka Kaczmarskiego</w:t>
      </w:r>
    </w:p>
    <w:p w:rsidR="00E4631D" w:rsidRPr="00F475BE" w:rsidRDefault="00E4631D" w:rsidP="00E4631D">
      <w:pPr>
        <w:jc w:val="both"/>
      </w:pPr>
      <w:r w:rsidRPr="00F475BE">
        <w:t>3. Konkurs na prozę poetycką, odnoszącą się tematycznie do twórczości Jacka Kaczmarskiego</w:t>
      </w:r>
    </w:p>
    <w:p w:rsidR="00E4631D" w:rsidRPr="00F475BE" w:rsidRDefault="00E4631D" w:rsidP="002972E9">
      <w:pPr>
        <w:pStyle w:val="Nagwek4"/>
        <w:spacing w:after="120" w:line="360" w:lineRule="auto"/>
        <w:ind w:right="41"/>
        <w:jc w:val="left"/>
        <w:rPr>
          <w:rFonts w:ascii="Arial" w:hAnsi="Arial"/>
          <w:b/>
          <w:sz w:val="22"/>
          <w:szCs w:val="22"/>
        </w:rPr>
      </w:pPr>
    </w:p>
    <w:p w:rsidR="00E4631D" w:rsidRPr="00F475BE" w:rsidRDefault="00E4631D" w:rsidP="00E4631D">
      <w:pPr>
        <w:pStyle w:val="Nagwek4"/>
        <w:spacing w:after="120" w:line="360" w:lineRule="auto"/>
        <w:ind w:right="41"/>
        <w:rPr>
          <w:rFonts w:ascii="Arial" w:hAnsi="Arial"/>
          <w:b/>
          <w:sz w:val="22"/>
          <w:szCs w:val="22"/>
        </w:rPr>
      </w:pPr>
    </w:p>
    <w:p w:rsidR="00157554" w:rsidRPr="00F475BE" w:rsidRDefault="00157554" w:rsidP="00E4631D">
      <w:pPr>
        <w:pStyle w:val="Nagwek4"/>
        <w:spacing w:after="120" w:line="360" w:lineRule="auto"/>
        <w:ind w:right="41"/>
        <w:rPr>
          <w:rFonts w:ascii="Arial" w:hAnsi="Arial"/>
          <w:b/>
          <w:sz w:val="22"/>
          <w:szCs w:val="22"/>
        </w:rPr>
      </w:pPr>
      <w:r w:rsidRPr="00F475BE">
        <w:rPr>
          <w:rFonts w:ascii="Arial" w:hAnsi="Arial"/>
          <w:b/>
          <w:sz w:val="22"/>
          <w:szCs w:val="22"/>
        </w:rPr>
        <w:t>REGULAMIN KONKURSU PLASTYCZNEGO</w:t>
      </w:r>
    </w:p>
    <w:p w:rsidR="00157554" w:rsidRPr="00F475BE" w:rsidRDefault="00157554" w:rsidP="002972E9">
      <w:pPr>
        <w:spacing w:after="120" w:line="360" w:lineRule="auto"/>
        <w:rPr>
          <w:rFonts w:ascii="Arial" w:hAnsi="Arial" w:cs="Arial"/>
          <w:lang w:eastAsia="pl-PL"/>
        </w:rPr>
      </w:pPr>
    </w:p>
    <w:p w:rsidR="00157554" w:rsidRPr="00F475BE" w:rsidRDefault="00157554" w:rsidP="002972E9">
      <w:pPr>
        <w:spacing w:after="120" w:line="360" w:lineRule="auto"/>
        <w:rPr>
          <w:rFonts w:ascii="Arial" w:hAnsi="Arial" w:cs="Arial"/>
        </w:rPr>
      </w:pPr>
      <w:r w:rsidRPr="00F475BE">
        <w:rPr>
          <w:rFonts w:ascii="Arial" w:hAnsi="Arial" w:cs="Arial"/>
        </w:rPr>
        <w:t xml:space="preserve">Niniejszy regulamin określa zasady uczestnictwa w </w:t>
      </w:r>
      <w:r w:rsidR="002972E9" w:rsidRPr="00F475BE">
        <w:rPr>
          <w:rFonts w:ascii="Arial" w:hAnsi="Arial" w:cs="Arial"/>
        </w:rPr>
        <w:t>O</w:t>
      </w:r>
      <w:r w:rsidRPr="00F475BE">
        <w:rPr>
          <w:rFonts w:ascii="Arial" w:hAnsi="Arial" w:cs="Arial"/>
        </w:rPr>
        <w:t xml:space="preserve">gólnopolskim </w:t>
      </w:r>
      <w:r w:rsidR="002972E9" w:rsidRPr="00F475BE">
        <w:rPr>
          <w:rFonts w:ascii="Arial" w:hAnsi="Arial" w:cs="Arial"/>
        </w:rPr>
        <w:t>K</w:t>
      </w:r>
      <w:r w:rsidRPr="00F475BE">
        <w:rPr>
          <w:rFonts w:ascii="Arial" w:hAnsi="Arial" w:cs="Arial"/>
        </w:rPr>
        <w:t xml:space="preserve">onkursie </w:t>
      </w:r>
      <w:r w:rsidR="002972E9" w:rsidRPr="00F475BE">
        <w:rPr>
          <w:rFonts w:ascii="Arial" w:hAnsi="Arial" w:cs="Arial"/>
        </w:rPr>
        <w:t>P</w:t>
      </w:r>
      <w:r w:rsidRPr="00F475BE">
        <w:rPr>
          <w:rFonts w:ascii="Arial" w:hAnsi="Arial" w:cs="Arial"/>
        </w:rPr>
        <w:t xml:space="preserve">lastycznym na </w:t>
      </w:r>
      <w:r w:rsidR="002972E9" w:rsidRPr="00F475BE">
        <w:rPr>
          <w:rFonts w:ascii="Arial" w:hAnsi="Arial" w:cs="Arial"/>
        </w:rPr>
        <w:t>I</w:t>
      </w:r>
      <w:r w:rsidR="00E4631D" w:rsidRPr="00F475BE">
        <w:rPr>
          <w:rFonts w:ascii="Arial" w:hAnsi="Arial" w:cs="Arial"/>
        </w:rPr>
        <w:t>nterpretację</w:t>
      </w:r>
      <w:r w:rsidRPr="00F475BE">
        <w:rPr>
          <w:rFonts w:ascii="Arial" w:hAnsi="Arial" w:cs="Arial"/>
        </w:rPr>
        <w:t xml:space="preserve"> </w:t>
      </w:r>
      <w:r w:rsidR="002972E9" w:rsidRPr="00F475BE">
        <w:rPr>
          <w:rFonts w:ascii="Arial" w:hAnsi="Arial" w:cs="Arial"/>
        </w:rPr>
        <w:t>W</w:t>
      </w:r>
      <w:r w:rsidRPr="00F475BE">
        <w:rPr>
          <w:rFonts w:ascii="Arial" w:hAnsi="Arial" w:cs="Arial"/>
        </w:rPr>
        <w:t>ierszy Jacka Kaczmarskiego.</w:t>
      </w:r>
    </w:p>
    <w:p w:rsidR="005A2ED3" w:rsidRPr="00F475BE" w:rsidRDefault="00157554" w:rsidP="002972E9">
      <w:pPr>
        <w:spacing w:after="120" w:line="360" w:lineRule="auto"/>
        <w:rPr>
          <w:rFonts w:ascii="Arial" w:hAnsi="Arial" w:cs="Arial"/>
          <w:b/>
        </w:rPr>
      </w:pPr>
      <w:r w:rsidRPr="00F475BE">
        <w:rPr>
          <w:rFonts w:ascii="Arial" w:hAnsi="Arial" w:cs="Arial"/>
        </w:rPr>
        <w:t xml:space="preserve"> </w:t>
      </w:r>
      <w:r w:rsidRPr="00F475BE">
        <w:rPr>
          <w:rFonts w:ascii="Arial" w:hAnsi="Arial" w:cs="Arial"/>
          <w:b/>
        </w:rPr>
        <w:t xml:space="preserve">Postanowienia ogólne: </w:t>
      </w:r>
    </w:p>
    <w:p w:rsidR="005A2ED3" w:rsidRPr="00F475BE" w:rsidRDefault="005A2ED3" w:rsidP="002972E9">
      <w:pPr>
        <w:pStyle w:val="Akapitzlist"/>
        <w:numPr>
          <w:ilvl w:val="0"/>
          <w:numId w:val="1"/>
        </w:numPr>
        <w:spacing w:after="120" w:line="360" w:lineRule="auto"/>
        <w:contextualSpacing w:val="0"/>
        <w:rPr>
          <w:rFonts w:ascii="Arial" w:hAnsi="Arial" w:cs="Arial"/>
        </w:rPr>
      </w:pPr>
      <w:r w:rsidRPr="00F475BE">
        <w:rPr>
          <w:rFonts w:ascii="Arial" w:hAnsi="Arial" w:cs="Arial"/>
        </w:rPr>
        <w:t xml:space="preserve">Organizatorem konkursu jest L Liceum Ogólnokształcące z Oddziałami Integracyjnymi im. </w:t>
      </w:r>
      <w:proofErr w:type="spellStart"/>
      <w:r w:rsidRPr="00F475BE">
        <w:rPr>
          <w:rFonts w:ascii="Arial" w:hAnsi="Arial" w:cs="Arial"/>
        </w:rPr>
        <w:t>Ruy</w:t>
      </w:r>
      <w:proofErr w:type="spellEnd"/>
      <w:r w:rsidRPr="00F475BE">
        <w:rPr>
          <w:rFonts w:ascii="Arial" w:hAnsi="Arial" w:cs="Arial"/>
        </w:rPr>
        <w:t xml:space="preserve"> </w:t>
      </w:r>
      <w:proofErr w:type="spellStart"/>
      <w:r w:rsidRPr="00F475BE">
        <w:rPr>
          <w:rFonts w:ascii="Arial" w:hAnsi="Arial" w:cs="Arial"/>
        </w:rPr>
        <w:t>Barbosy</w:t>
      </w:r>
      <w:proofErr w:type="spellEnd"/>
      <w:r w:rsidRPr="00F475BE">
        <w:rPr>
          <w:rFonts w:ascii="Arial" w:hAnsi="Arial" w:cs="Arial"/>
        </w:rPr>
        <w:t xml:space="preserve"> w Warszawie.</w:t>
      </w:r>
    </w:p>
    <w:p w:rsidR="005A2ED3" w:rsidRPr="00F475BE" w:rsidRDefault="005A2ED3" w:rsidP="002972E9">
      <w:pPr>
        <w:pStyle w:val="Akapitzlist"/>
        <w:numPr>
          <w:ilvl w:val="0"/>
          <w:numId w:val="1"/>
        </w:numPr>
        <w:spacing w:after="120" w:line="360" w:lineRule="auto"/>
        <w:contextualSpacing w:val="0"/>
        <w:rPr>
          <w:rFonts w:ascii="Arial" w:hAnsi="Arial" w:cs="Arial"/>
        </w:rPr>
      </w:pPr>
      <w:r w:rsidRPr="00F475BE">
        <w:rPr>
          <w:rFonts w:ascii="Arial" w:hAnsi="Arial" w:cs="Arial"/>
        </w:rPr>
        <w:t>Konkurs kierowany jest do młodzieży średnich szkół ponadgimnazjalnych w Polsce oraz średnich szkół polonijnych na całym świecie (młodzież w wieku 16-20 lat).</w:t>
      </w:r>
    </w:p>
    <w:p w:rsidR="00481CD4" w:rsidRPr="00F475BE" w:rsidRDefault="00481CD4" w:rsidP="002972E9">
      <w:pPr>
        <w:pStyle w:val="Akapitzlist"/>
        <w:numPr>
          <w:ilvl w:val="0"/>
          <w:numId w:val="1"/>
        </w:numPr>
        <w:spacing w:after="120" w:line="360" w:lineRule="auto"/>
        <w:contextualSpacing w:val="0"/>
        <w:rPr>
          <w:rFonts w:ascii="Arial" w:hAnsi="Arial" w:cs="Arial"/>
        </w:rPr>
      </w:pPr>
      <w:r w:rsidRPr="00F475BE">
        <w:rPr>
          <w:rFonts w:ascii="Arial" w:hAnsi="Arial" w:cs="Arial"/>
        </w:rPr>
        <w:t>Cele konkursu:</w:t>
      </w:r>
      <w:r w:rsidR="002972E9" w:rsidRPr="00F475BE">
        <w:rPr>
          <w:rFonts w:ascii="Arial" w:hAnsi="Arial" w:cs="Arial"/>
        </w:rPr>
        <w:t xml:space="preserve"> </w:t>
      </w:r>
      <w:r w:rsidRPr="00F475BE">
        <w:rPr>
          <w:rFonts w:ascii="Arial" w:hAnsi="Arial" w:cs="Arial"/>
        </w:rPr>
        <w:t>zachęcenie młodzieży do rozwijania pasji artystycznych</w:t>
      </w:r>
      <w:r w:rsidR="002972E9" w:rsidRPr="00F475BE">
        <w:rPr>
          <w:rFonts w:ascii="Arial" w:hAnsi="Arial" w:cs="Arial"/>
        </w:rPr>
        <w:t xml:space="preserve"> </w:t>
      </w:r>
      <w:r w:rsidRPr="00F475BE">
        <w:rPr>
          <w:rFonts w:ascii="Arial" w:hAnsi="Arial" w:cs="Arial"/>
        </w:rPr>
        <w:t xml:space="preserve">oraz </w:t>
      </w:r>
      <w:r w:rsidR="00676964" w:rsidRPr="00F475BE">
        <w:rPr>
          <w:rFonts w:ascii="Arial" w:hAnsi="Arial" w:cs="Arial"/>
        </w:rPr>
        <w:t xml:space="preserve">promowanie twórczości plastycznej powiązanej </w:t>
      </w:r>
      <w:r w:rsidRPr="00F475BE">
        <w:rPr>
          <w:rFonts w:ascii="Arial" w:hAnsi="Arial" w:cs="Arial"/>
        </w:rPr>
        <w:t xml:space="preserve">z kunsztem słowa i oryginalnością </w:t>
      </w:r>
      <w:r w:rsidR="00676964" w:rsidRPr="00F475BE">
        <w:rPr>
          <w:rFonts w:ascii="Arial" w:hAnsi="Arial" w:cs="Arial"/>
        </w:rPr>
        <w:t>dorobku</w:t>
      </w:r>
      <w:r w:rsidRPr="00F475BE">
        <w:rPr>
          <w:rFonts w:ascii="Arial" w:hAnsi="Arial" w:cs="Arial"/>
        </w:rPr>
        <w:t xml:space="preserve"> Jacka Kaczmarskiego</w:t>
      </w:r>
    </w:p>
    <w:p w:rsidR="004063DB" w:rsidRPr="00F475BE" w:rsidRDefault="00676964" w:rsidP="002972E9">
      <w:pPr>
        <w:pStyle w:val="Akapitzlist"/>
        <w:numPr>
          <w:ilvl w:val="0"/>
          <w:numId w:val="1"/>
        </w:numPr>
        <w:spacing w:after="120" w:line="360" w:lineRule="auto"/>
        <w:ind w:right="41"/>
        <w:contextualSpacing w:val="0"/>
        <w:rPr>
          <w:rFonts w:ascii="Arial" w:hAnsi="Arial" w:cs="Arial"/>
        </w:rPr>
      </w:pPr>
      <w:r w:rsidRPr="00F475BE">
        <w:rPr>
          <w:rFonts w:ascii="Arial" w:hAnsi="Arial" w:cs="Arial"/>
        </w:rPr>
        <w:lastRenderedPageBreak/>
        <w:t>Laureatem konkursu jest osoba, której choćby jedna praca plastyczn</w:t>
      </w:r>
      <w:r w:rsidR="004063DB" w:rsidRPr="00F475BE">
        <w:rPr>
          <w:rFonts w:ascii="Arial" w:hAnsi="Arial" w:cs="Arial"/>
        </w:rPr>
        <w:t>a</w:t>
      </w:r>
      <w:r w:rsidRPr="00F475BE">
        <w:rPr>
          <w:rFonts w:ascii="Arial" w:hAnsi="Arial" w:cs="Arial"/>
        </w:rPr>
        <w:t xml:space="preserve"> zostanie opublikowana w antologii podsumowującej zmagania konkursowe uczestników.</w:t>
      </w:r>
    </w:p>
    <w:p w:rsidR="00E4631D" w:rsidRPr="00F475BE" w:rsidRDefault="00E4631D" w:rsidP="002972E9">
      <w:pPr>
        <w:pStyle w:val="Akapitzlist"/>
        <w:numPr>
          <w:ilvl w:val="0"/>
          <w:numId w:val="1"/>
        </w:numPr>
        <w:spacing w:after="120" w:line="360" w:lineRule="auto"/>
        <w:ind w:right="41"/>
        <w:contextualSpacing w:val="0"/>
        <w:rPr>
          <w:rFonts w:ascii="Arial" w:hAnsi="Arial" w:cs="Arial"/>
          <w:u w:val="single"/>
        </w:rPr>
      </w:pPr>
      <w:r w:rsidRPr="00F475BE">
        <w:rPr>
          <w:rFonts w:ascii="Arial" w:hAnsi="Arial" w:cs="Arial"/>
          <w:u w:val="single"/>
        </w:rPr>
        <w:t>Jury:</w:t>
      </w:r>
    </w:p>
    <w:p w:rsidR="00E4631D" w:rsidRPr="00F475BE" w:rsidRDefault="00E4631D" w:rsidP="00DC6E6B">
      <w:pPr>
        <w:pStyle w:val="Akapitzlist"/>
        <w:spacing w:after="120" w:line="360" w:lineRule="auto"/>
        <w:ind w:left="1416" w:right="41"/>
        <w:contextualSpacing w:val="0"/>
        <w:rPr>
          <w:rFonts w:ascii="Arial" w:hAnsi="Arial" w:cs="Arial"/>
        </w:rPr>
      </w:pPr>
      <w:r w:rsidRPr="00F475BE">
        <w:rPr>
          <w:rFonts w:ascii="Arial" w:hAnsi="Arial" w:cs="Arial"/>
        </w:rPr>
        <w:t>a) prof. Joanna Stasiak, wybitna znawczyni twórczości malarskiej Janusza Kaczmarskiego, ojca Jacka.</w:t>
      </w:r>
    </w:p>
    <w:p w:rsidR="00DC6E6B" w:rsidRPr="00F475BE" w:rsidRDefault="00DC6E6B" w:rsidP="00DC6E6B">
      <w:pPr>
        <w:pStyle w:val="Akapitzlist"/>
        <w:spacing w:after="120" w:line="360" w:lineRule="auto"/>
        <w:ind w:right="41" w:firstLine="696"/>
        <w:contextualSpacing w:val="0"/>
        <w:rPr>
          <w:rFonts w:ascii="Arial" w:hAnsi="Arial" w:cs="Arial"/>
        </w:rPr>
      </w:pPr>
      <w:r w:rsidRPr="00F475BE">
        <w:rPr>
          <w:rFonts w:ascii="Arial" w:hAnsi="Arial" w:cs="Arial"/>
        </w:rPr>
        <w:t xml:space="preserve">b) </w:t>
      </w:r>
      <w:r w:rsidR="00E4631D" w:rsidRPr="00F475BE">
        <w:rPr>
          <w:rFonts w:ascii="Arial" w:hAnsi="Arial" w:cs="Arial"/>
        </w:rPr>
        <w:t>Krzysztof Trzaska, artysta malarz</w:t>
      </w:r>
      <w:r w:rsidRPr="00F475BE">
        <w:rPr>
          <w:rFonts w:ascii="Arial" w:hAnsi="Arial" w:cs="Arial"/>
        </w:rPr>
        <w:t>, historyk sztuki</w:t>
      </w:r>
    </w:p>
    <w:p w:rsidR="00DC6E6B" w:rsidRPr="00F475BE" w:rsidRDefault="00DC6E6B" w:rsidP="00DC6E6B">
      <w:pPr>
        <w:pStyle w:val="Akapitzlist"/>
        <w:spacing w:after="120" w:line="360" w:lineRule="auto"/>
        <w:ind w:right="41" w:firstLine="696"/>
        <w:contextualSpacing w:val="0"/>
        <w:rPr>
          <w:rFonts w:ascii="Arial" w:hAnsi="Arial" w:cs="Arial"/>
        </w:rPr>
      </w:pPr>
      <w:r w:rsidRPr="00F475BE">
        <w:rPr>
          <w:rFonts w:ascii="Arial" w:hAnsi="Arial" w:cs="Arial"/>
        </w:rPr>
        <w:t>c)  Anna Słomczyńska</w:t>
      </w:r>
      <w:r w:rsidR="00F475BE" w:rsidRPr="00F475BE">
        <w:rPr>
          <w:rFonts w:ascii="Arial" w:hAnsi="Arial" w:cs="Arial"/>
        </w:rPr>
        <w:t>, producentka telewizyjna</w:t>
      </w:r>
    </w:p>
    <w:p w:rsidR="00DC6E6B" w:rsidRPr="00F475BE" w:rsidRDefault="00DC6E6B" w:rsidP="00DC6E6B">
      <w:pPr>
        <w:pStyle w:val="Akapitzlist"/>
        <w:spacing w:after="120" w:line="360" w:lineRule="auto"/>
        <w:ind w:right="41" w:firstLine="696"/>
        <w:contextualSpacing w:val="0"/>
        <w:rPr>
          <w:rFonts w:ascii="Arial" w:hAnsi="Arial" w:cs="Arial"/>
        </w:rPr>
      </w:pPr>
      <w:r w:rsidRPr="00F475BE">
        <w:rPr>
          <w:rFonts w:ascii="Arial" w:hAnsi="Arial" w:cs="Arial"/>
        </w:rPr>
        <w:t>d) Paweł Słomczyński</w:t>
      </w:r>
      <w:r w:rsidR="00F475BE" w:rsidRPr="00F475BE">
        <w:rPr>
          <w:rFonts w:ascii="Arial" w:hAnsi="Arial" w:cs="Arial"/>
        </w:rPr>
        <w:t>, fotografik</w:t>
      </w:r>
    </w:p>
    <w:p w:rsidR="00E4631D" w:rsidRPr="00F475BE" w:rsidRDefault="00DC6E6B" w:rsidP="00DC6E6B">
      <w:pPr>
        <w:pStyle w:val="Akapitzlist"/>
        <w:spacing w:after="120" w:line="360" w:lineRule="auto"/>
        <w:ind w:right="41" w:firstLine="696"/>
        <w:contextualSpacing w:val="0"/>
        <w:rPr>
          <w:rFonts w:ascii="Arial" w:hAnsi="Arial" w:cs="Arial"/>
        </w:rPr>
      </w:pPr>
      <w:r w:rsidRPr="00F475BE">
        <w:rPr>
          <w:rFonts w:ascii="Arial" w:hAnsi="Arial" w:cs="Arial"/>
        </w:rPr>
        <w:t>e) Katarzyna Walentynowicz</w:t>
      </w:r>
      <w:r w:rsidR="00E4631D" w:rsidRPr="00F475BE">
        <w:rPr>
          <w:rFonts w:ascii="Arial" w:hAnsi="Arial" w:cs="Arial"/>
        </w:rPr>
        <w:t xml:space="preserve"> </w:t>
      </w:r>
      <w:r w:rsidR="00F475BE" w:rsidRPr="00F475BE">
        <w:rPr>
          <w:rFonts w:ascii="Arial" w:hAnsi="Arial" w:cs="Arial"/>
        </w:rPr>
        <w:t>, polonistka</w:t>
      </w:r>
    </w:p>
    <w:p w:rsidR="00676964" w:rsidRPr="00F475BE" w:rsidRDefault="00676964" w:rsidP="002972E9">
      <w:pPr>
        <w:pStyle w:val="Akapitzlist"/>
        <w:numPr>
          <w:ilvl w:val="0"/>
          <w:numId w:val="1"/>
        </w:numPr>
        <w:spacing w:after="120" w:line="360" w:lineRule="auto"/>
        <w:ind w:right="41"/>
        <w:contextualSpacing w:val="0"/>
        <w:rPr>
          <w:rFonts w:ascii="Arial" w:hAnsi="Arial" w:cs="Arial"/>
        </w:rPr>
      </w:pPr>
      <w:r w:rsidRPr="00F475BE">
        <w:rPr>
          <w:rFonts w:ascii="Arial" w:hAnsi="Arial" w:cs="Arial"/>
        </w:rPr>
        <w:t xml:space="preserve">Uczestnicy mogą przesłać na konkurs tylko </w:t>
      </w:r>
      <w:r w:rsidR="0059111C" w:rsidRPr="00F475BE">
        <w:rPr>
          <w:rFonts w:ascii="Arial" w:hAnsi="Arial" w:cs="Arial"/>
        </w:rPr>
        <w:t xml:space="preserve">oryginalne, własne </w:t>
      </w:r>
      <w:r w:rsidR="00F475BE" w:rsidRPr="00F475BE">
        <w:rPr>
          <w:rFonts w:ascii="Arial" w:hAnsi="Arial" w:cs="Arial"/>
        </w:rPr>
        <w:t>prace niewyróżnione lub nie</w:t>
      </w:r>
      <w:r w:rsidR="00FF5169" w:rsidRPr="00F475BE">
        <w:rPr>
          <w:rFonts w:ascii="Arial" w:hAnsi="Arial" w:cs="Arial"/>
        </w:rPr>
        <w:t xml:space="preserve">nagrodzone </w:t>
      </w:r>
      <w:r w:rsidRPr="00F475BE">
        <w:rPr>
          <w:rFonts w:ascii="Arial" w:hAnsi="Arial" w:cs="Arial"/>
        </w:rPr>
        <w:t xml:space="preserve">wcześniej w innych konkursach </w:t>
      </w:r>
      <w:r w:rsidR="00FF5169" w:rsidRPr="00F475BE">
        <w:rPr>
          <w:rFonts w:ascii="Arial" w:hAnsi="Arial" w:cs="Arial"/>
        </w:rPr>
        <w:t>plastycznych</w:t>
      </w:r>
      <w:r w:rsidRPr="00F475BE">
        <w:rPr>
          <w:rFonts w:ascii="Arial" w:hAnsi="Arial" w:cs="Arial"/>
        </w:rPr>
        <w:t xml:space="preserve"> (także w </w:t>
      </w:r>
      <w:r w:rsidR="00FF5169" w:rsidRPr="00F475BE">
        <w:rPr>
          <w:rFonts w:ascii="Arial" w:hAnsi="Arial" w:cs="Arial"/>
        </w:rPr>
        <w:t>konkursach internetowych</w:t>
      </w:r>
      <w:r w:rsidRPr="00F475BE">
        <w:rPr>
          <w:rFonts w:ascii="Arial" w:hAnsi="Arial" w:cs="Arial"/>
        </w:rPr>
        <w:t>).</w:t>
      </w:r>
      <w:r w:rsidR="00F475BE" w:rsidRPr="00F475BE">
        <w:rPr>
          <w:rFonts w:ascii="Arial" w:hAnsi="Arial" w:cs="Arial"/>
        </w:rPr>
        <w:t xml:space="preserve"> Mogą to być prace, zamieszczane wcześniej przez ich autorów w </w:t>
      </w:r>
      <w:proofErr w:type="spellStart"/>
      <w:r w:rsidR="00F475BE" w:rsidRPr="00F475BE">
        <w:rPr>
          <w:rFonts w:ascii="Arial" w:hAnsi="Arial" w:cs="Arial"/>
        </w:rPr>
        <w:t>internecie</w:t>
      </w:r>
      <w:proofErr w:type="spellEnd"/>
      <w:r w:rsidR="00F475BE" w:rsidRPr="00F475BE">
        <w:rPr>
          <w:rFonts w:ascii="Arial" w:hAnsi="Arial" w:cs="Arial"/>
        </w:rPr>
        <w:t>, ale tylko w sytuacji, jeśli autor pracy może organizatorom udostępnić link do ich źródła.</w:t>
      </w:r>
    </w:p>
    <w:p w:rsidR="004063DB" w:rsidRPr="00F475BE" w:rsidRDefault="004063DB" w:rsidP="004063DB">
      <w:pPr>
        <w:spacing w:after="120" w:line="360" w:lineRule="auto"/>
        <w:ind w:right="41"/>
        <w:rPr>
          <w:rFonts w:ascii="Arial" w:hAnsi="Arial" w:cs="Arial"/>
          <w:b/>
        </w:rPr>
      </w:pPr>
      <w:r w:rsidRPr="00F475BE">
        <w:rPr>
          <w:rFonts w:ascii="Arial" w:hAnsi="Arial" w:cs="Arial"/>
          <w:b/>
        </w:rPr>
        <w:t>Nagrody:</w:t>
      </w:r>
    </w:p>
    <w:p w:rsidR="004063DB" w:rsidRPr="00F475BE" w:rsidRDefault="004063DB" w:rsidP="004063DB">
      <w:pPr>
        <w:pStyle w:val="Akapitzlist"/>
        <w:numPr>
          <w:ilvl w:val="0"/>
          <w:numId w:val="5"/>
        </w:numPr>
        <w:spacing w:after="120" w:line="360" w:lineRule="auto"/>
        <w:ind w:right="41"/>
        <w:contextualSpacing w:val="0"/>
        <w:rPr>
          <w:rFonts w:ascii="Arial" w:hAnsi="Arial" w:cs="Arial"/>
        </w:rPr>
      </w:pPr>
      <w:r w:rsidRPr="00F475BE">
        <w:rPr>
          <w:rFonts w:ascii="Arial" w:hAnsi="Arial" w:cs="Arial"/>
        </w:rPr>
        <w:t>Główną nagrodą jest tomik wierszy laureatów</w:t>
      </w:r>
      <w:r w:rsidR="00F475BE" w:rsidRPr="00F475BE">
        <w:rPr>
          <w:rFonts w:ascii="Arial" w:hAnsi="Arial" w:cs="Arial"/>
        </w:rPr>
        <w:t xml:space="preserve"> „Rytmów nieskończoności”,</w:t>
      </w:r>
      <w:r w:rsidRPr="00F475BE">
        <w:rPr>
          <w:rFonts w:ascii="Arial" w:hAnsi="Arial" w:cs="Arial"/>
        </w:rPr>
        <w:t xml:space="preserve"> ilustrowany zwycięskimi pracami plastycznymi. Jury</w:t>
      </w:r>
      <w:r w:rsidRPr="00F475BE">
        <w:rPr>
          <w:rFonts w:ascii="Arial" w:hAnsi="Arial" w:cs="Arial"/>
          <w:b/>
          <w:bCs/>
        </w:rPr>
        <w:t xml:space="preserve"> </w:t>
      </w:r>
      <w:r w:rsidRPr="00F475BE">
        <w:rPr>
          <w:rFonts w:ascii="Arial" w:hAnsi="Arial" w:cs="Arial"/>
        </w:rPr>
        <w:t>spośród laureatów konkursu wyłoni osoby do nagród i wyróżnień dodatkowych.</w:t>
      </w:r>
    </w:p>
    <w:p w:rsidR="004063DB" w:rsidRPr="00F475BE" w:rsidRDefault="004063DB" w:rsidP="004063DB">
      <w:pPr>
        <w:pStyle w:val="Akapitzlist"/>
        <w:numPr>
          <w:ilvl w:val="0"/>
          <w:numId w:val="5"/>
        </w:numPr>
        <w:spacing w:after="120" w:line="360" w:lineRule="auto"/>
        <w:ind w:right="41"/>
        <w:contextualSpacing w:val="0"/>
        <w:rPr>
          <w:rFonts w:ascii="Arial" w:hAnsi="Arial" w:cs="Arial"/>
        </w:rPr>
      </w:pPr>
      <w:r w:rsidRPr="00F475BE">
        <w:rPr>
          <w:rFonts w:ascii="Arial" w:hAnsi="Arial" w:cs="Arial"/>
        </w:rPr>
        <w:t>Nagrody specjalne zostaną ufundowane przez in</w:t>
      </w:r>
      <w:r w:rsidR="00F475BE" w:rsidRPr="00F475BE">
        <w:rPr>
          <w:rFonts w:ascii="Arial" w:hAnsi="Arial" w:cs="Arial"/>
        </w:rPr>
        <w:t>stytucje patronujące konkursowi (nagrody rzeczowe).</w:t>
      </w:r>
    </w:p>
    <w:p w:rsidR="00994CED" w:rsidRPr="00F475BE" w:rsidRDefault="00994CED" w:rsidP="002972E9">
      <w:pPr>
        <w:tabs>
          <w:tab w:val="left" w:pos="6300"/>
        </w:tabs>
        <w:spacing w:after="120" w:line="360" w:lineRule="auto"/>
        <w:ind w:left="360" w:right="41"/>
        <w:rPr>
          <w:rFonts w:ascii="Arial" w:hAnsi="Arial" w:cs="Arial"/>
          <w:b/>
          <w:bCs/>
        </w:rPr>
      </w:pPr>
    </w:p>
    <w:p w:rsidR="00994CED" w:rsidRPr="00F475BE" w:rsidRDefault="00994CED" w:rsidP="004063DB">
      <w:pPr>
        <w:tabs>
          <w:tab w:val="left" w:pos="6300"/>
        </w:tabs>
        <w:spacing w:after="120" w:line="360" w:lineRule="auto"/>
        <w:ind w:right="41"/>
        <w:rPr>
          <w:rFonts w:ascii="Arial" w:hAnsi="Arial" w:cs="Arial"/>
          <w:b/>
          <w:bCs/>
        </w:rPr>
      </w:pPr>
      <w:r w:rsidRPr="00F475BE">
        <w:rPr>
          <w:rFonts w:ascii="Arial" w:hAnsi="Arial" w:cs="Arial"/>
          <w:b/>
          <w:bCs/>
        </w:rPr>
        <w:t xml:space="preserve"> Zasady uczestnictwa w konkursie</w:t>
      </w:r>
    </w:p>
    <w:p w:rsidR="006B2AC3" w:rsidRPr="00F475BE" w:rsidRDefault="00F475BE" w:rsidP="002972E9">
      <w:pPr>
        <w:pStyle w:val="Akapitzlist"/>
        <w:numPr>
          <w:ilvl w:val="0"/>
          <w:numId w:val="4"/>
        </w:numPr>
        <w:tabs>
          <w:tab w:val="left" w:pos="6300"/>
        </w:tabs>
        <w:spacing w:after="120" w:line="360" w:lineRule="auto"/>
        <w:ind w:right="41"/>
        <w:contextualSpacing w:val="0"/>
        <w:rPr>
          <w:rFonts w:ascii="Arial" w:hAnsi="Arial" w:cs="Arial"/>
        </w:rPr>
      </w:pPr>
      <w:r w:rsidRPr="00F475BE">
        <w:rPr>
          <w:rFonts w:ascii="Arial" w:hAnsi="Arial" w:cs="Arial"/>
        </w:rPr>
        <w:t>K</w:t>
      </w:r>
      <w:r w:rsidR="006B2AC3" w:rsidRPr="00F475BE">
        <w:rPr>
          <w:rFonts w:ascii="Arial" w:hAnsi="Arial" w:cs="Arial"/>
        </w:rPr>
        <w:t>ażdy uczestnik może zgłosić do Konkursu maksymalnie 3 prace,</w:t>
      </w:r>
    </w:p>
    <w:p w:rsidR="003100B7" w:rsidRPr="00F475BE" w:rsidRDefault="00B032F1" w:rsidP="002972E9">
      <w:pPr>
        <w:pStyle w:val="Akapitzlist"/>
        <w:numPr>
          <w:ilvl w:val="0"/>
          <w:numId w:val="4"/>
        </w:numPr>
        <w:tabs>
          <w:tab w:val="left" w:pos="6300"/>
        </w:tabs>
        <w:spacing w:after="120" w:line="360" w:lineRule="auto"/>
        <w:ind w:right="41"/>
        <w:contextualSpacing w:val="0"/>
        <w:rPr>
          <w:rFonts w:ascii="Arial" w:hAnsi="Arial" w:cs="Arial"/>
        </w:rPr>
      </w:pPr>
      <w:r w:rsidRPr="00F475BE">
        <w:rPr>
          <w:rFonts w:ascii="Arial" w:hAnsi="Arial" w:cs="Arial"/>
        </w:rPr>
        <w:t xml:space="preserve">Przedmiotem Konkursu są prace z zakresu sztuk plastycznych </w:t>
      </w:r>
      <w:r w:rsidR="003100B7" w:rsidRPr="00F475BE">
        <w:rPr>
          <w:rFonts w:ascii="Arial" w:hAnsi="Arial" w:cs="Arial"/>
        </w:rPr>
        <w:t xml:space="preserve">– </w:t>
      </w:r>
      <w:r w:rsidRPr="00F475BE">
        <w:rPr>
          <w:rFonts w:ascii="Arial" w:hAnsi="Arial" w:cs="Arial"/>
        </w:rPr>
        <w:t>malarstw</w:t>
      </w:r>
      <w:r w:rsidR="003100B7" w:rsidRPr="00F475BE">
        <w:rPr>
          <w:rFonts w:ascii="Arial" w:hAnsi="Arial" w:cs="Arial"/>
        </w:rPr>
        <w:t xml:space="preserve">a i szeroko rozumianej </w:t>
      </w:r>
      <w:r w:rsidRPr="00F475BE">
        <w:rPr>
          <w:rFonts w:ascii="Arial" w:hAnsi="Arial" w:cs="Arial"/>
        </w:rPr>
        <w:t>grafik</w:t>
      </w:r>
      <w:r w:rsidR="003100B7" w:rsidRPr="00F475BE">
        <w:rPr>
          <w:rFonts w:ascii="Arial" w:hAnsi="Arial" w:cs="Arial"/>
        </w:rPr>
        <w:t>i, maksymalny wymiar dłuższego boku pracy nie może przekraczać 100 cm.</w:t>
      </w:r>
    </w:p>
    <w:p w:rsidR="004063DB" w:rsidRPr="00F475BE" w:rsidRDefault="00B032F1"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 xml:space="preserve"> Organizator powołuje Jury Konkursu, które będzie kwalifikować prace na Wystawę Główną, a także przyzna nagrody i wyróżnienia.</w:t>
      </w:r>
    </w:p>
    <w:p w:rsidR="00B032F1" w:rsidRPr="00F475BE" w:rsidRDefault="00B032F1"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 xml:space="preserve">Konkurs odbywa się w dwóch etapach: </w:t>
      </w:r>
    </w:p>
    <w:p w:rsidR="00B032F1" w:rsidRPr="00F475BE" w:rsidRDefault="00B032F1" w:rsidP="002972E9">
      <w:pPr>
        <w:pStyle w:val="Akapitzlist"/>
        <w:tabs>
          <w:tab w:val="left" w:pos="6300"/>
        </w:tabs>
        <w:spacing w:after="120" w:line="360" w:lineRule="auto"/>
        <w:ind w:right="41"/>
        <w:contextualSpacing w:val="0"/>
        <w:rPr>
          <w:rFonts w:ascii="Arial" w:hAnsi="Arial" w:cs="Arial"/>
        </w:rPr>
      </w:pPr>
      <w:r w:rsidRPr="00F475BE">
        <w:rPr>
          <w:rFonts w:ascii="Arial" w:hAnsi="Arial" w:cs="Arial"/>
          <w:b/>
        </w:rPr>
        <w:t xml:space="preserve">1 etap </w:t>
      </w:r>
      <w:r w:rsidRPr="00F475BE">
        <w:rPr>
          <w:rFonts w:ascii="Arial" w:hAnsi="Arial" w:cs="Arial"/>
        </w:rPr>
        <w:t xml:space="preserve">– </w:t>
      </w:r>
      <w:r w:rsidR="003100B7" w:rsidRPr="00F475BE">
        <w:rPr>
          <w:rFonts w:ascii="Arial" w:hAnsi="Arial" w:cs="Arial"/>
        </w:rPr>
        <w:t>kwalifikacja prac do Wystawy Głównej na podstawie elektronicznych reprodukcji. K</w:t>
      </w:r>
      <w:r w:rsidR="00994CED" w:rsidRPr="00F475BE">
        <w:rPr>
          <w:rFonts w:ascii="Arial" w:hAnsi="Arial" w:cs="Arial"/>
        </w:rPr>
        <w:t>ażdy uczestnik w terminie do</w:t>
      </w:r>
      <w:r w:rsidR="00EA51CC" w:rsidRPr="00F475BE">
        <w:rPr>
          <w:rFonts w:ascii="Arial" w:hAnsi="Arial" w:cs="Arial"/>
        </w:rPr>
        <w:t xml:space="preserve"> </w:t>
      </w:r>
      <w:r w:rsidR="00994CED" w:rsidRPr="00F475BE">
        <w:rPr>
          <w:rFonts w:ascii="Arial" w:hAnsi="Arial" w:cs="Arial"/>
        </w:rPr>
        <w:t xml:space="preserve">30 grudnia 2016r. przesyła pocztą </w:t>
      </w:r>
      <w:r w:rsidR="00994CED" w:rsidRPr="00F475BE">
        <w:rPr>
          <w:rFonts w:ascii="Arial" w:hAnsi="Arial" w:cs="Arial"/>
        </w:rPr>
        <w:lastRenderedPageBreak/>
        <w:t xml:space="preserve">elektroniczną na adres </w:t>
      </w:r>
      <w:hyperlink r:id="rId6" w:history="1">
        <w:r w:rsidR="00994CED" w:rsidRPr="00F475BE">
          <w:rPr>
            <w:rStyle w:val="Hipercze"/>
            <w:rFonts w:ascii="Arial" w:eastAsia="Arial Unicode MS" w:hAnsi="Arial" w:cs="Arial"/>
          </w:rPr>
          <w:t>rytmynieskonczonosci@wp.pl</w:t>
        </w:r>
      </w:hyperlink>
      <w:r w:rsidR="00994CED" w:rsidRPr="00F475BE">
        <w:rPr>
          <w:rFonts w:ascii="Arial" w:hAnsi="Arial" w:cs="Arial"/>
        </w:rPr>
        <w:t xml:space="preserve"> (nie wysyłamy prac konkursowych pocztą) zdjęci</w:t>
      </w:r>
      <w:r w:rsidRPr="00F475BE">
        <w:rPr>
          <w:rFonts w:ascii="Arial" w:hAnsi="Arial" w:cs="Arial"/>
        </w:rPr>
        <w:t>a</w:t>
      </w:r>
      <w:r w:rsidR="00994CED" w:rsidRPr="00F475BE">
        <w:rPr>
          <w:rFonts w:ascii="Arial" w:hAnsi="Arial" w:cs="Arial"/>
        </w:rPr>
        <w:t xml:space="preserve"> prac</w:t>
      </w:r>
      <w:r w:rsidRPr="00F475BE">
        <w:rPr>
          <w:rFonts w:ascii="Arial" w:hAnsi="Arial" w:cs="Arial"/>
        </w:rPr>
        <w:t xml:space="preserve"> </w:t>
      </w:r>
      <w:r w:rsidR="00994CED" w:rsidRPr="00F475BE">
        <w:rPr>
          <w:rFonts w:ascii="Arial" w:hAnsi="Arial" w:cs="Arial"/>
        </w:rPr>
        <w:t>plastyczn</w:t>
      </w:r>
      <w:r w:rsidRPr="00F475BE">
        <w:rPr>
          <w:rFonts w:ascii="Arial" w:hAnsi="Arial" w:cs="Arial"/>
        </w:rPr>
        <w:t>ych</w:t>
      </w:r>
      <w:r w:rsidR="00994CED" w:rsidRPr="00F475BE">
        <w:rPr>
          <w:rFonts w:ascii="Arial" w:hAnsi="Arial" w:cs="Arial"/>
        </w:rPr>
        <w:t>, będąc</w:t>
      </w:r>
      <w:r w:rsidRPr="00F475BE">
        <w:rPr>
          <w:rFonts w:ascii="Arial" w:hAnsi="Arial" w:cs="Arial"/>
        </w:rPr>
        <w:t>ych</w:t>
      </w:r>
      <w:r w:rsidR="00994CED" w:rsidRPr="00F475BE">
        <w:rPr>
          <w:rFonts w:ascii="Arial" w:hAnsi="Arial" w:cs="Arial"/>
        </w:rPr>
        <w:t xml:space="preserve"> interpretacją wybran</w:t>
      </w:r>
      <w:r w:rsidRPr="00F475BE">
        <w:rPr>
          <w:rFonts w:ascii="Arial" w:hAnsi="Arial" w:cs="Arial"/>
        </w:rPr>
        <w:t>ych</w:t>
      </w:r>
      <w:r w:rsidR="00994CED" w:rsidRPr="00F475BE">
        <w:rPr>
          <w:rFonts w:ascii="Arial" w:hAnsi="Arial" w:cs="Arial"/>
        </w:rPr>
        <w:t xml:space="preserve"> wiersz</w:t>
      </w:r>
      <w:r w:rsidRPr="00F475BE">
        <w:rPr>
          <w:rFonts w:ascii="Arial" w:hAnsi="Arial" w:cs="Arial"/>
        </w:rPr>
        <w:t>y</w:t>
      </w:r>
      <w:r w:rsidR="00994CED" w:rsidRPr="00F475BE">
        <w:rPr>
          <w:rFonts w:ascii="Arial" w:hAnsi="Arial" w:cs="Arial"/>
        </w:rPr>
        <w:t xml:space="preserve"> Jacka Kaczmarskiego.</w:t>
      </w:r>
      <w:r w:rsidR="00AE582E" w:rsidRPr="00F475BE">
        <w:rPr>
          <w:rFonts w:ascii="Arial" w:hAnsi="Arial" w:cs="Arial"/>
        </w:rPr>
        <w:t xml:space="preserve"> Format jpg, maksymalny rozmiar pojedynczego pliku 2 MB. </w:t>
      </w:r>
      <w:r w:rsidR="00994CED" w:rsidRPr="00F475BE">
        <w:rPr>
          <w:rFonts w:ascii="Arial" w:hAnsi="Arial" w:cs="Arial"/>
        </w:rPr>
        <w:t>Do zdję</w:t>
      </w:r>
      <w:r w:rsidRPr="00F475BE">
        <w:rPr>
          <w:rFonts w:ascii="Arial" w:hAnsi="Arial" w:cs="Arial"/>
        </w:rPr>
        <w:t>ć</w:t>
      </w:r>
      <w:r w:rsidR="00994CED" w:rsidRPr="00F475BE">
        <w:rPr>
          <w:rFonts w:ascii="Arial" w:hAnsi="Arial" w:cs="Arial"/>
        </w:rPr>
        <w:t xml:space="preserve"> należy dołączyć tytuł oraz tekst wiersza, który jest </w:t>
      </w:r>
      <w:r w:rsidR="00CE13F2" w:rsidRPr="00F475BE">
        <w:rPr>
          <w:rFonts w:ascii="Arial" w:hAnsi="Arial" w:cs="Arial"/>
        </w:rPr>
        <w:t>poprzez pracę interpretowany oraz opis pracy – tytuł pracy, wymiary (</w:t>
      </w:r>
      <w:proofErr w:type="spellStart"/>
      <w:r w:rsidR="00CE13F2" w:rsidRPr="00F475BE">
        <w:rPr>
          <w:rFonts w:ascii="Arial" w:hAnsi="Arial" w:cs="Arial"/>
        </w:rPr>
        <w:t>wys.x</w:t>
      </w:r>
      <w:proofErr w:type="spellEnd"/>
      <w:r w:rsidR="00CE13F2" w:rsidRPr="00F475BE">
        <w:rPr>
          <w:rFonts w:ascii="Arial" w:hAnsi="Arial" w:cs="Arial"/>
        </w:rPr>
        <w:t xml:space="preserve"> szer. w cm.) technika wykonania, rodzaj podłoża, rok powstania, </w:t>
      </w:r>
      <w:r w:rsidR="00994CED" w:rsidRPr="00F475BE">
        <w:rPr>
          <w:rFonts w:ascii="Arial" w:hAnsi="Arial" w:cs="Arial"/>
        </w:rPr>
        <w:t>a także dane osobowe autora (</w:t>
      </w:r>
      <w:r w:rsidR="00994CED" w:rsidRPr="00F475BE">
        <w:rPr>
          <w:rFonts w:ascii="Arial" w:hAnsi="Arial" w:cs="Arial"/>
          <w:u w:val="single"/>
        </w:rPr>
        <w:t>imię i nazwisko, adres domowy, telefon kontaktowy, adres e-mail, nazwa i adres szkoły ponadgimnazjalnej, klasa)</w:t>
      </w:r>
      <w:r w:rsidR="00994CED" w:rsidRPr="00F475BE">
        <w:rPr>
          <w:rFonts w:ascii="Arial" w:hAnsi="Arial" w:cs="Arial"/>
        </w:rPr>
        <w:t xml:space="preserve">. </w:t>
      </w:r>
    </w:p>
    <w:p w:rsidR="00F475BE" w:rsidRPr="00F475BE" w:rsidRDefault="00B032F1" w:rsidP="00F475BE">
      <w:pPr>
        <w:pStyle w:val="Akapitzlist"/>
        <w:tabs>
          <w:tab w:val="left" w:pos="6300"/>
        </w:tabs>
        <w:spacing w:after="120" w:line="360" w:lineRule="auto"/>
        <w:ind w:right="41"/>
        <w:contextualSpacing w:val="0"/>
        <w:rPr>
          <w:rFonts w:ascii="Arial" w:hAnsi="Arial" w:cs="Arial"/>
        </w:rPr>
      </w:pPr>
      <w:r w:rsidRPr="00F475BE">
        <w:rPr>
          <w:rFonts w:ascii="Arial" w:hAnsi="Arial" w:cs="Arial"/>
          <w:b/>
        </w:rPr>
        <w:t>2 etap</w:t>
      </w:r>
      <w:r w:rsidRPr="00F475BE">
        <w:rPr>
          <w:rFonts w:ascii="Arial" w:hAnsi="Arial" w:cs="Arial"/>
        </w:rPr>
        <w:t xml:space="preserve"> – ostateczna kwalifikacja prac do </w:t>
      </w:r>
      <w:r w:rsidR="003100B7" w:rsidRPr="00F475BE">
        <w:rPr>
          <w:rFonts w:ascii="Arial" w:hAnsi="Arial" w:cs="Arial"/>
        </w:rPr>
        <w:t xml:space="preserve">Wystawy Głównej </w:t>
      </w:r>
      <w:r w:rsidRPr="00F475BE">
        <w:rPr>
          <w:rFonts w:ascii="Arial" w:hAnsi="Arial" w:cs="Arial"/>
        </w:rPr>
        <w:t xml:space="preserve">oraz wyłonienie </w:t>
      </w:r>
      <w:r w:rsidR="0059111C" w:rsidRPr="00F475BE">
        <w:rPr>
          <w:rFonts w:ascii="Arial" w:hAnsi="Arial" w:cs="Arial"/>
        </w:rPr>
        <w:t>zwycięzców</w:t>
      </w:r>
      <w:r w:rsidRPr="00F475BE">
        <w:rPr>
          <w:rFonts w:ascii="Arial" w:hAnsi="Arial" w:cs="Arial"/>
        </w:rPr>
        <w:t xml:space="preserve"> na podstawie oryginałów prac. </w:t>
      </w:r>
      <w:r w:rsidR="00CE13F2" w:rsidRPr="00F475BE">
        <w:rPr>
          <w:rFonts w:ascii="Arial" w:hAnsi="Arial" w:cs="Arial"/>
        </w:rPr>
        <w:t>Uczestnicy, których prace zostały zakwalifikowane do 2 etapu Konkursu, będą zawiadamiani drogą elektroniczną</w:t>
      </w:r>
      <w:r w:rsidR="00F475BE" w:rsidRPr="00F475BE">
        <w:rPr>
          <w:rFonts w:ascii="Arial" w:hAnsi="Arial" w:cs="Arial"/>
        </w:rPr>
        <w:t xml:space="preserve"> do 15 lutego 2017r. </w:t>
      </w:r>
      <w:r w:rsidR="0059111C" w:rsidRPr="00F475BE">
        <w:rPr>
          <w:rFonts w:ascii="Arial" w:hAnsi="Arial" w:cs="Arial"/>
        </w:rPr>
        <w:t>o terminie i miejscu dostarczenia oryginałów prac plastycznych</w:t>
      </w:r>
      <w:r w:rsidR="00CE13F2" w:rsidRPr="00F475BE">
        <w:rPr>
          <w:rFonts w:ascii="Arial" w:hAnsi="Arial" w:cs="Arial"/>
        </w:rPr>
        <w:t>. Prace będzie można odebrać po gali finałowej konkursu.</w:t>
      </w:r>
    </w:p>
    <w:p w:rsidR="00CE13F2" w:rsidRPr="00F475BE" w:rsidRDefault="00CE13F2"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 xml:space="preserve"> Decyzje Jury 1 etapu Konkursu są ostateczne i nie podlegają odwołaniu. </w:t>
      </w:r>
    </w:p>
    <w:p w:rsidR="003100B7" w:rsidRPr="00F475BE" w:rsidRDefault="00994CED" w:rsidP="002972E9">
      <w:pPr>
        <w:pStyle w:val="Akapitzlist"/>
        <w:tabs>
          <w:tab w:val="left" w:pos="6300"/>
        </w:tabs>
        <w:spacing w:after="120" w:line="360" w:lineRule="auto"/>
        <w:ind w:right="41"/>
        <w:contextualSpacing w:val="0"/>
        <w:rPr>
          <w:rFonts w:ascii="Arial" w:hAnsi="Arial" w:cs="Arial"/>
        </w:rPr>
      </w:pPr>
      <w:r w:rsidRPr="00F475BE">
        <w:rPr>
          <w:rFonts w:ascii="Arial" w:hAnsi="Arial" w:cs="Arial"/>
        </w:rPr>
        <w:t xml:space="preserve">Laureaci, których praca zostanie opublikowana w antologii pokonkursowej, wyrażają zgodę na zamieszczenie ich danych osobowych (imię i nazwisko, nazwa szkoły) w publikacji oraz w materiałach, związanych z konkursem. </w:t>
      </w:r>
    </w:p>
    <w:p w:rsidR="00994CED" w:rsidRPr="00F475BE" w:rsidRDefault="00B032F1"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Nadesłanie prac na Konkurs jest równoznaczne z akceptacją warunków określonych w niniejszym Regulaminie a</w:t>
      </w:r>
      <w:r w:rsidR="00994CED" w:rsidRPr="00F475BE">
        <w:rPr>
          <w:rFonts w:ascii="Arial" w:hAnsi="Arial" w:cs="Arial"/>
        </w:rPr>
        <w:t xml:space="preserve"> autorzy wyrażają zgodę na przetwarzanie danych osobowych</w:t>
      </w:r>
      <w:r w:rsidR="002972E9" w:rsidRPr="00F475BE">
        <w:rPr>
          <w:rFonts w:ascii="Arial" w:hAnsi="Arial" w:cs="Arial"/>
        </w:rPr>
        <w:t xml:space="preserve"> </w:t>
      </w:r>
      <w:r w:rsidR="00994CED" w:rsidRPr="00F475BE">
        <w:rPr>
          <w:rFonts w:ascii="Arial" w:hAnsi="Arial" w:cs="Arial"/>
        </w:rPr>
        <w:t>do celów niniejszego konkursu (publikacja imienia i nazwiska autora oraz nazwy szkoły, z której pochodzi).</w:t>
      </w:r>
    </w:p>
    <w:p w:rsidR="00F475BE" w:rsidRPr="00F475BE" w:rsidRDefault="00F475BE"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Wszelkie dodatkowe informacje będą zamieszczane na Facebooku na stronie „Rytmów nieskończoności”.</w:t>
      </w:r>
      <w:r>
        <w:rPr>
          <w:rFonts w:ascii="Arial" w:hAnsi="Arial" w:cs="Arial"/>
        </w:rPr>
        <w:t xml:space="preserve"> Szczegółowych informacji udziela Katarzyna Walentynowicz (rytmynieskonczonosci@wp.pl).</w:t>
      </w:r>
      <w:bookmarkStart w:id="0" w:name="_GoBack"/>
      <w:bookmarkEnd w:id="0"/>
    </w:p>
    <w:sectPr w:rsidR="00F475BE" w:rsidRPr="00F475BE" w:rsidSect="00EE6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179E"/>
    <w:multiLevelType w:val="hybridMultilevel"/>
    <w:tmpl w:val="9FF29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FF57E3"/>
    <w:multiLevelType w:val="hybridMultilevel"/>
    <w:tmpl w:val="9FF29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371FC9"/>
    <w:multiLevelType w:val="hybridMultilevel"/>
    <w:tmpl w:val="51384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DE0430"/>
    <w:multiLevelType w:val="hybridMultilevel"/>
    <w:tmpl w:val="5C06C7FA"/>
    <w:lvl w:ilvl="0" w:tplc="F412FC6C">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6386EB5"/>
    <w:multiLevelType w:val="hybridMultilevel"/>
    <w:tmpl w:val="CDF49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57554"/>
    <w:rsid w:val="00157554"/>
    <w:rsid w:val="002972E9"/>
    <w:rsid w:val="003100B7"/>
    <w:rsid w:val="004063DB"/>
    <w:rsid w:val="00481CD4"/>
    <w:rsid w:val="004E761B"/>
    <w:rsid w:val="0059111C"/>
    <w:rsid w:val="005A2ED3"/>
    <w:rsid w:val="00676964"/>
    <w:rsid w:val="006B2AC3"/>
    <w:rsid w:val="00994CED"/>
    <w:rsid w:val="00A025D1"/>
    <w:rsid w:val="00AE582E"/>
    <w:rsid w:val="00B032F1"/>
    <w:rsid w:val="00C47845"/>
    <w:rsid w:val="00CE13F2"/>
    <w:rsid w:val="00DC6E6B"/>
    <w:rsid w:val="00E312D9"/>
    <w:rsid w:val="00E4631D"/>
    <w:rsid w:val="00EA51CC"/>
    <w:rsid w:val="00EE6DA6"/>
    <w:rsid w:val="00F475BE"/>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A6"/>
  </w:style>
  <w:style w:type="paragraph" w:styleId="Nagwek4">
    <w:name w:val="heading 4"/>
    <w:basedOn w:val="Normalny"/>
    <w:next w:val="Normalny"/>
    <w:link w:val="Nagwek4Znak"/>
    <w:semiHidden/>
    <w:unhideWhenUsed/>
    <w:qFormat/>
    <w:rsid w:val="00157554"/>
    <w:pPr>
      <w:keepNext/>
      <w:spacing w:after="0" w:line="240" w:lineRule="auto"/>
      <w:ind w:right="243"/>
      <w:jc w:val="center"/>
      <w:outlineLvl w:val="3"/>
    </w:pPr>
    <w:rPr>
      <w:rFonts w:ascii="Monotype Corsiva" w:eastAsia="Arial Unicode MS" w:hAnsi="Monotype Corsiva" w:cs="Arial"/>
      <w:sz w:val="3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157554"/>
    <w:rPr>
      <w:rFonts w:ascii="Monotype Corsiva" w:eastAsia="Arial Unicode MS" w:hAnsi="Monotype Corsiva" w:cs="Arial"/>
      <w:sz w:val="36"/>
      <w:szCs w:val="24"/>
      <w:lang w:eastAsia="pl-PL"/>
    </w:rPr>
  </w:style>
  <w:style w:type="paragraph" w:styleId="Akapitzlist">
    <w:name w:val="List Paragraph"/>
    <w:basedOn w:val="Normalny"/>
    <w:uiPriority w:val="34"/>
    <w:qFormat/>
    <w:rsid w:val="005A2ED3"/>
    <w:pPr>
      <w:ind w:left="720"/>
      <w:contextualSpacing/>
    </w:pPr>
  </w:style>
  <w:style w:type="paragraph" w:styleId="Tekstblokowy">
    <w:name w:val="Block Text"/>
    <w:basedOn w:val="Normalny"/>
    <w:unhideWhenUsed/>
    <w:rsid w:val="00676964"/>
    <w:pPr>
      <w:spacing w:after="0" w:line="240" w:lineRule="auto"/>
      <w:ind w:left="720" w:right="243"/>
      <w:jc w:val="both"/>
    </w:pPr>
    <w:rPr>
      <w:rFonts w:ascii="Monotype Corsiva" w:eastAsia="Times New Roman" w:hAnsi="Monotype Corsiva" w:cs="Arial"/>
      <w:sz w:val="24"/>
      <w:szCs w:val="24"/>
      <w:lang w:eastAsia="pl-PL"/>
    </w:rPr>
  </w:style>
  <w:style w:type="character" w:styleId="Hipercze">
    <w:name w:val="Hyperlink"/>
    <w:unhideWhenUsed/>
    <w:rsid w:val="00994C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tmynieskonczonosci@w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Walentynka</cp:lastModifiedBy>
  <cp:revision>9</cp:revision>
  <dcterms:created xsi:type="dcterms:W3CDTF">2016-09-26T21:20:00Z</dcterms:created>
  <dcterms:modified xsi:type="dcterms:W3CDTF">2016-10-07T09:24:00Z</dcterms:modified>
</cp:coreProperties>
</file>