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385E" w14:textId="5E2A8559" w:rsidR="00320653" w:rsidRDefault="00050536" w:rsidP="00320653">
      <w:pPr>
        <w:spacing w:after="0"/>
        <w:jc w:val="center"/>
      </w:pPr>
      <w:r>
        <w:rPr>
          <w:noProof/>
        </w:rPr>
        <w:drawing>
          <wp:inline distT="0" distB="0" distL="0" distR="0" wp14:anchorId="204A9780" wp14:editId="68A2E0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3">
        <w:rPr>
          <w:rFonts w:ascii="Times New Roman" w:hAnsi="Times New Roman"/>
          <w:b/>
        </w:rPr>
        <w:t xml:space="preserve">WYMAGANIA EDUKACYJNE Z </w:t>
      </w:r>
      <w:r w:rsidR="00320653">
        <w:rPr>
          <w:rFonts w:ascii="Times New Roman" w:hAnsi="Times New Roman"/>
          <w:b/>
          <w:u w:val="single"/>
        </w:rPr>
        <w:t>JĘZYKA NIEMIECKIEGO</w:t>
      </w:r>
      <w:r w:rsidR="00320653">
        <w:rPr>
          <w:rFonts w:ascii="Times New Roman" w:hAnsi="Times New Roman"/>
          <w:b/>
        </w:rPr>
        <w:t xml:space="preserve">  NIEZBĘDNE DO UZYSKANIA PRZEZ UCZNIA</w:t>
      </w:r>
    </w:p>
    <w:p w14:paraId="2FA32E3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A. ABRAMCZYK ,,Program nauczania języka niemieckiego w liceum ogólnokształcącym i technikum. Kształtowanie kompetencji kluczowych na lekcjach języka niemieckiego (III.2) ” </w:t>
      </w:r>
    </w:p>
    <w:p w14:paraId="2230B312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41529121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179685CB" w14:textId="77777777" w:rsidR="00320653" w:rsidRDefault="00320653" w:rsidP="00320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320653" w14:paraId="1BD16AD2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51" w14:textId="6131767B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 2C gr. 2</w:t>
            </w:r>
          </w:p>
          <w:p w14:paraId="41EF7E69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653" w14:paraId="1EDAEFAC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A9D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598B816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53" w14:paraId="7AECB4C2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295E7E" w14:textId="77777777" w:rsidR="00320653" w:rsidRPr="002F101E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E1AEC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A62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9F3BD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8C7F9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ACA04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2910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967779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163C7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5E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2A0B92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320653" w14:paraId="3D1AF2CD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DF66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6633F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87C9B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63E09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ABF6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D5F9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B89D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7BAD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BCA2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7A4AB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54FD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BB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55E8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8B7EC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0507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F3659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8BF3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16779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F6B8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183A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7F0B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DACA3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8CF9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5502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942501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0876D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C35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B1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FCD5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9405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9EDA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2CE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6157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A1DD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B2DA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1E47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562F1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58CC3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9E109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EEA7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6A279C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258A8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54107D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D7451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821F6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DFAA38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60635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CFA64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02B731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DEB567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86182B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DFFA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AB01B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16E71B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50E8E2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70E30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C29A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FBA604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C0D47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46AEEA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553247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1AB876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C75886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FDB98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7C3EE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95F92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84838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CB749A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E927E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508790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18F21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0D2F2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5D7E0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5BC86C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8C6C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2642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0D9538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66F421" w14:textId="77777777" w:rsidR="00320653" w:rsidRPr="008C58F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B080E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E4C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CE2D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38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A8A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4E976E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842B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375C3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7EA729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3B62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3BB9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419B2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46EA7752" w14:textId="77777777" w:rsidR="00320653" w:rsidRDefault="00320653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BF04F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320653" w14:paraId="668D3CC2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E180CF" w14:textId="77777777" w:rsidR="00320653" w:rsidRDefault="00320653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1752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7092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85F5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1762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4BE797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4640D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1D38A" w14:textId="77777777" w:rsidR="00320653" w:rsidRDefault="00320653" w:rsidP="00FA5C21">
            <w:pPr>
              <w:widowControl w:val="0"/>
            </w:pPr>
          </w:p>
        </w:tc>
      </w:tr>
      <w:tr w:rsidR="00320653" w14:paraId="76CA8B9D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60C055" w14:textId="77777777" w:rsidR="00320653" w:rsidRDefault="00320653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5F43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65B653C5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przedmiotów szkolnych</w:t>
            </w:r>
          </w:p>
          <w:p w14:paraId="1EB8A2E1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dni tygodnia</w:t>
            </w:r>
          </w:p>
          <w:p w14:paraId="2C4D6450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300E0AFC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25C828AF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0ACD91D3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0B6013BD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7FE1E318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17D1FAB8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6D8C2701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34C13A1D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73DF41F9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56F2ECAF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06EDFE6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78904ABA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528FA90C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6C55055A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14BB3F4A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6E77BB71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025EDBC9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0C2259B5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1CD82443" w14:textId="77777777" w:rsidR="00320653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2AF3EEF4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lastRenderedPageBreak/>
              <w:t>Nazwy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</w:p>
          <w:p w14:paraId="6B22E250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34510D30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2473BEE2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76EB2C8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3CCD4B7E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2AD5FA64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6DF38B18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332BFD79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39A7D835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71E4D81" w14:textId="77777777" w:rsidR="00320653" w:rsidRPr="00E32336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60904F6A" w14:textId="77777777" w:rsidR="00320653" w:rsidRDefault="00320653" w:rsidP="00FA5C21">
            <w:pPr>
              <w:pStyle w:val="Zawartotabeli"/>
              <w:widowControl w:val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B437199" w14:textId="77777777" w:rsidR="00320653" w:rsidRPr="00457074" w:rsidRDefault="00320653" w:rsidP="00FA5C21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69B721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43A31779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62C8566B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3AA8426E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64093D97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518CBC92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1F2B0A67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513AD155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587D8165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61D9DF86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7E60FDBB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69F2D7E8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2451CB8E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70FACC1E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14:paraId="60758A51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1848232A" w14:textId="77777777" w:rsidR="00320653" w:rsidRPr="00C04087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2279BEA7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3393CF94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488F4279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3AF5F067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08146E19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12D05DEC" w14:textId="77777777" w:rsidR="00320653" w:rsidRPr="00457074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5EAFD9FC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1B4A7BAE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377819A" w14:textId="77777777" w:rsidR="00320653" w:rsidRPr="00457074" w:rsidRDefault="00320653" w:rsidP="00320653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AB3BE0B" w14:textId="77777777" w:rsidR="00320653" w:rsidRDefault="00320653" w:rsidP="00320653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0C8EA8AE" w14:textId="77777777" w:rsidR="00320653" w:rsidRPr="00C04087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57E9D847" w14:textId="77777777" w:rsidR="00320653" w:rsidRPr="00E32336" w:rsidRDefault="00320653" w:rsidP="00FA5C21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11AF70E" w14:textId="77777777" w:rsidR="00320653" w:rsidRPr="00E32336" w:rsidRDefault="00320653" w:rsidP="00320653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4284B71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FDEFD" w14:textId="77777777" w:rsidR="00320653" w:rsidRDefault="00320653" w:rsidP="00FA5C21">
            <w:pPr>
              <w:widowControl w:val="0"/>
            </w:pPr>
          </w:p>
        </w:tc>
      </w:tr>
      <w:tr w:rsidR="00320653" w14:paraId="383DD395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5B02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6A2B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0631C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AFE1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7B6425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C1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7A556E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3A7E4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FB13" w14:textId="77777777" w:rsidR="00320653" w:rsidRDefault="00320653" w:rsidP="00FA5C21">
            <w:pPr>
              <w:widowControl w:val="0"/>
            </w:pPr>
          </w:p>
        </w:tc>
      </w:tr>
      <w:tr w:rsidR="00320653" w14:paraId="6C4A5A39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EAC02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D9E3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001DDF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72AE0C1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12149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42AC96A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21D896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722CCF0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C0EB8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1BD73CE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B48F18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28662F3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32F32A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74B6A49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1DD59ED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273C1B97" w14:textId="77777777" w:rsidR="00320653" w:rsidRPr="00DE155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47FB362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Was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macht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ihr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in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Musik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0B58C518" w14:textId="77777777" w:rsidR="00320653" w:rsidRPr="00DE155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678DDE2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4890F72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C6683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03D7B03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8FF26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152B9F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B46E06" w14:textId="77777777" w:rsidR="00320653" w:rsidRPr="00F95112" w:rsidRDefault="00320653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0DEDD8B7" w14:textId="77777777" w:rsidR="00320653" w:rsidRPr="00F6653C" w:rsidRDefault="00320653" w:rsidP="00FA5C21">
            <w:pPr>
              <w:pStyle w:val="Zawartotabeli"/>
              <w:widowControl w:val="0"/>
            </w:pPr>
            <w:r w:rsidRPr="00F6653C">
              <w:rPr>
                <w:rFonts w:ascii="Verdana" w:hAnsi="Verdana" w:cs="Verdana"/>
                <w:sz w:val="16"/>
                <w:szCs w:val="16"/>
              </w:rPr>
              <w:t>•</w:t>
            </w:r>
            <w:r w:rsidRPr="00F6653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6653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789F93C2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1CF46AEC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67B69382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(zna i stosuje zaimki dzierżawcze,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może mylić odmianę względem rodzaju rzeczownika)</w:t>
            </w:r>
          </w:p>
          <w:p w14:paraId="6245CFC5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2B40A7D6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6A738C7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DE0954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BCAF19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3A4494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09C5E4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9D9545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186185A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606100BF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0466873E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6C5EFF8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137EE6F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66F7FA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80EF0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35FA73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79E5BD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113735A8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0E1237F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BFAA31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094FED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A49700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E5C3A6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339442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6F96C7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9C3875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D2D15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59C3FE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64D69EC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42E5621E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74F1FB80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024A5F34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7A33118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43528E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66E752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690B66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8B25C7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D9233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C5C9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ACDB2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04D0472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5B06294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4AC2A773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289EBEE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6D0E220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3CEB7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6213A2D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Pisze pocztówkę z wakacji, mając do dyspozycji gotowe zwroty i zdania</w:t>
            </w:r>
          </w:p>
          <w:p w14:paraId="43C187F2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</w:p>
          <w:p w14:paraId="72892035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11A59488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3FE1E0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65C91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EB453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6E8A05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C417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6F49130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16AE90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5D7984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9DE45F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7F2E4E5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E817D3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38AD4D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B7A22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479B26F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33444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17CF0A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CC509A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2E1122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26CA90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7D9E66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0C4F81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5F6D902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3FD1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0618B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933A2B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CF7636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AD8DC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260F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93E974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13E228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7BFADE6" w14:textId="77777777" w:rsidR="00320653" w:rsidRPr="00F95112" w:rsidRDefault="00320653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2F7F1903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39EF545E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2D84708B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CDE4888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691608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(np.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czegoś do kogoś)</w:t>
            </w:r>
          </w:p>
          <w:p w14:paraId="1231BE38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195B1847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56BF1C88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7CB664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7C47B1B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578E3F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9CF312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C9DB9FA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59F47B9E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13374766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4ABAD63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7CB8E4B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C2BB13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33AC91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140B0EC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39D03177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03067302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2976BFDC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4BAB34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upodobaniach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muzycznych</w:t>
            </w:r>
          </w:p>
          <w:p w14:paraId="01FFE6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13784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9D166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1533891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0ADEBC5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2B3A96EB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01BC919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A2AE3A7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1A6C54E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4902D35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0C71FF1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C5379A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96E0DB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E1246AF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E2E696F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58FBA91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5F50E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5530118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3A17" w14:textId="77777777" w:rsidR="00320653" w:rsidRDefault="00320653" w:rsidP="00FA5C21">
            <w:pPr>
              <w:widowControl w:val="0"/>
            </w:pPr>
          </w:p>
        </w:tc>
      </w:tr>
      <w:tr w:rsidR="00320653" w14:paraId="2CF04E46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41C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7D800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9A467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132E06B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7C4C15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23A3A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EE3A2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4DEBA1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A531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537B01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0E39F7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76999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192C2A7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E652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1964B0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6C882B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154CBA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BA11CF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EE00A9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4030FC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4824094" w14:textId="77777777" w:rsidR="00320653" w:rsidRPr="00F95112" w:rsidRDefault="00320653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73F4596F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0017F835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3299A68D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4B9749E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05FA68B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728F6FB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3BCE33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066AAC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7DB335D0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5F24675F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129E84A7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6653A5A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3207C1B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6E9FDB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5AC23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37D74D4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59BCB0B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36D3B24C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26BDD55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2F16E9E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1D18560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9A82D5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3E05FA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1C2B64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5D894F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0D8B92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542ED3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3927893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452857F9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7C3CA9E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D40DD19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6C6EEFC8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Udziela rad, jaki prezent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wybrać – składa propozycję:</w:t>
            </w:r>
          </w:p>
          <w:p w14:paraId="76F1B47A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31A5B105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3C84DAAB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4FC5A165" w14:textId="77777777" w:rsidR="00320653" w:rsidRDefault="00320653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BCD8046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45BEDC70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61B9AD1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2C0F0D82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85F5F0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2638DD7E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E95F46D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rechts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links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09CEE8A5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1BFBCE9" w14:textId="77777777" w:rsidR="00320653" w:rsidRDefault="00320653" w:rsidP="00FA5C21">
            <w:pPr>
              <w:pStyle w:val="Zawartotabeli"/>
              <w:widowControl w:val="0"/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ist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warm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kalt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, 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nicht</w:t>
            </w:r>
            <w:proofErr w:type="spellEnd"/>
          </w:p>
          <w:p w14:paraId="13BF0E9D" w14:textId="77777777" w:rsidR="00320653" w:rsidRPr="004650C1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A059F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59A7B2F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18998F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6BD9F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4BF2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3245A07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2AE88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6D26517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</w:p>
          <w:p w14:paraId="7210095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6C43109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E1584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5704CF1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E89BF1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357564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39E29F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15BBE4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4364C4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21A6D6F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1AE50308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5EB21D3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7218134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0A9A45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712E4D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AE1E54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72567B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10A08D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902F781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21DDD4F3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563F33E2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51B65B7D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5BE0A3F3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53FE7D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651F1B8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5713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24CC97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6D9F8B5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1326F1C0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58151C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3D00C9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2462D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94847F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4FDCB7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7743E72" w14:textId="77777777" w:rsidR="00320653" w:rsidRDefault="00320653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018C728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041394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45B5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35E121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AE7F4A9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0FA1D31C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  <w:p w14:paraId="4E2C993C" w14:textId="77777777" w:rsidR="00320653" w:rsidRDefault="00320653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1FFF7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26B506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D44CE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97423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5D3FAF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04FBE68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2E486C1B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B6816DC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5341C199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CACF5F5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326476A5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3286C16" w14:textId="77777777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50C76128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BE71B38" w14:textId="77777777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3C0BE51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0BAF0" w14:textId="77777777" w:rsidR="00320653" w:rsidRDefault="00320653" w:rsidP="00FA5C21">
            <w:pPr>
              <w:widowControl w:val="0"/>
            </w:pPr>
          </w:p>
        </w:tc>
      </w:tr>
    </w:tbl>
    <w:p w14:paraId="19F7990A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4AB6E4A8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56EDA92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68C3EF33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FBC616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8F17925" w14:textId="77777777" w:rsidR="00320653" w:rsidRPr="00F6653C" w:rsidRDefault="00320653" w:rsidP="00320653">
      <w:pPr>
        <w:rPr>
          <w:color w:val="00B050"/>
        </w:rPr>
      </w:pPr>
    </w:p>
    <w:p w14:paraId="3833F8D1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8310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00532"/>
    <w:rsid w:val="00050536"/>
    <w:rsid w:val="00320653"/>
    <w:rsid w:val="00D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7AC"/>
  <w15:chartTrackingRefBased/>
  <w15:docId w15:val="{1CD0160F-87A4-4FFD-AE13-81F265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5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206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1710</Words>
  <Characters>10265</Characters>
  <Application>Microsoft Office Word</Application>
  <DocSecurity>0</DocSecurity>
  <Lines>85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3</cp:revision>
  <dcterms:created xsi:type="dcterms:W3CDTF">2022-09-06T13:17:00Z</dcterms:created>
  <dcterms:modified xsi:type="dcterms:W3CDTF">2022-09-06T13:18:00Z</dcterms:modified>
</cp:coreProperties>
</file>