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71" w:rsidRDefault="00335F71" w:rsidP="00335F71">
      <w:pPr>
        <w:spacing w:after="0"/>
        <w:rPr>
          <w:rFonts w:ascii="Times New Roman" w:hAnsi="Times New Roman" w:cs="Times New Roman"/>
          <w:b/>
        </w:rPr>
      </w:pPr>
      <w:r w:rsidRPr="00335F71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105DEB">
        <w:rPr>
          <w:rFonts w:ascii="Times New Roman" w:hAnsi="Times New Roman" w:cs="Times New Roman"/>
          <w:b/>
          <w:u w:val="single"/>
        </w:rPr>
        <w:t xml:space="preserve">MATEMATYKI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</w:p>
    <w:p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Marcin </w:t>
      </w:r>
      <w:proofErr w:type="spellStart"/>
      <w:r>
        <w:rPr>
          <w:rFonts w:ascii="Times New Roman" w:hAnsi="Times New Roman" w:cs="Times New Roman"/>
          <w:b/>
        </w:rPr>
        <w:t>Kurczab</w:t>
      </w:r>
      <w:proofErr w:type="spellEnd"/>
      <w:r>
        <w:rPr>
          <w:rFonts w:ascii="Times New Roman" w:hAnsi="Times New Roman" w:cs="Times New Roman"/>
          <w:b/>
        </w:rPr>
        <w:t xml:space="preserve">, Elżbieta </w:t>
      </w:r>
      <w:proofErr w:type="spellStart"/>
      <w:r>
        <w:rPr>
          <w:rFonts w:ascii="Times New Roman" w:hAnsi="Times New Roman" w:cs="Times New Roman"/>
          <w:b/>
        </w:rPr>
        <w:t>Kurczab</w:t>
      </w:r>
      <w:proofErr w:type="spellEnd"/>
      <w:r>
        <w:rPr>
          <w:rFonts w:ascii="Times New Roman" w:hAnsi="Times New Roman" w:cs="Times New Roman"/>
          <w:b/>
        </w:rPr>
        <w:t xml:space="preserve">, Elżbieta </w:t>
      </w:r>
      <w:proofErr w:type="spellStart"/>
      <w:r>
        <w:rPr>
          <w:rFonts w:ascii="Times New Roman" w:hAnsi="Times New Roman" w:cs="Times New Roman"/>
          <w:b/>
        </w:rPr>
        <w:t>Świda</w:t>
      </w:r>
      <w:proofErr w:type="spellEnd"/>
      <w:r>
        <w:rPr>
          <w:rFonts w:ascii="Times New Roman" w:hAnsi="Times New Roman" w:cs="Times New Roman"/>
          <w:b/>
        </w:rPr>
        <w:t>, Tomasz Szwed/</w:t>
      </w:r>
    </w:p>
    <w:p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:rsidR="00335F71" w:rsidRDefault="00335F71" w:rsidP="00335F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Wydawnictwo Oficyna Edukacyjna Krzysztof Pazdro </w:t>
      </w:r>
      <w:r w:rsidRPr="004F0FD7">
        <w:rPr>
          <w:rFonts w:ascii="Times New Roman" w:hAnsi="Times New Roman" w:cs="Times New Roman"/>
          <w:b/>
        </w:rPr>
        <w:t>(LICEUM 4-LETNIE)</w:t>
      </w:r>
    </w:p>
    <w:p w:rsidR="00450116" w:rsidRDefault="00450116"/>
    <w:p w:rsidR="00335F71" w:rsidRDefault="00335F71" w:rsidP="00335F71">
      <w:pPr>
        <w:pStyle w:val="Default"/>
        <w:jc w:val="center"/>
        <w:rPr>
          <w:b/>
          <w:bCs/>
          <w:color w:val="auto"/>
          <w:szCs w:val="28"/>
        </w:rPr>
      </w:pPr>
    </w:p>
    <w:p w:rsidR="00335F71" w:rsidRDefault="00335F71" w:rsidP="00335F71">
      <w:pPr>
        <w:pStyle w:val="Default"/>
        <w:jc w:val="center"/>
        <w:rPr>
          <w:b/>
          <w:bCs/>
          <w:color w:val="auto"/>
          <w:szCs w:val="28"/>
        </w:rPr>
      </w:pPr>
      <w:r w:rsidRPr="007C1DA4">
        <w:rPr>
          <w:b/>
          <w:bCs/>
          <w:color w:val="auto"/>
          <w:szCs w:val="28"/>
        </w:rPr>
        <w:t xml:space="preserve">ZAKRES </w:t>
      </w:r>
      <w:r>
        <w:rPr>
          <w:b/>
          <w:bCs/>
          <w:color w:val="auto"/>
          <w:szCs w:val="28"/>
        </w:rPr>
        <w:t>ROZSZERZONY</w:t>
      </w:r>
    </w:p>
    <w:p w:rsidR="00335F71" w:rsidRDefault="00335F71" w:rsidP="00335F71">
      <w:pPr>
        <w:pStyle w:val="Default"/>
        <w:jc w:val="center"/>
        <w:rPr>
          <w:b/>
          <w:bCs/>
          <w:color w:val="auto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3"/>
        <w:gridCol w:w="1866"/>
        <w:gridCol w:w="1866"/>
        <w:gridCol w:w="1827"/>
        <w:gridCol w:w="1866"/>
      </w:tblGrid>
      <w:tr w:rsidR="00335F71" w:rsidRPr="004F0FD7" w:rsidTr="007512F7">
        <w:tc>
          <w:tcPr>
            <w:tcW w:w="14144" w:type="dxa"/>
            <w:gridSpan w:val="5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</w:t>
            </w:r>
            <w:r w:rsidR="00A30AD9">
              <w:rPr>
                <w:rFonts w:ascii="Times New Roman" w:hAnsi="Times New Roman" w:cs="Times New Roman"/>
                <w:b/>
                <w:sz w:val="24"/>
                <w:szCs w:val="24"/>
              </w:rPr>
              <w:t>dla klas 4Bp, 4Cp, 4Dp, 4Gp, 4Hp</w:t>
            </w:r>
            <w:bookmarkStart w:id="0" w:name="_GoBack"/>
            <w:bookmarkEnd w:id="0"/>
          </w:p>
        </w:tc>
      </w:tr>
      <w:tr w:rsidR="00335F71" w:rsidRPr="004F0FD7" w:rsidTr="007512F7">
        <w:tc>
          <w:tcPr>
            <w:tcW w:w="14144" w:type="dxa"/>
            <w:gridSpan w:val="5"/>
          </w:tcPr>
          <w:p w:rsidR="00335F71" w:rsidRPr="00630143" w:rsidRDefault="00335F71" w:rsidP="007512F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Uczeń spełnia wszystkie wymagania edukacyjne</w:t>
            </w:r>
            <w:r w:rsidRPr="00630143">
              <w:rPr>
                <w:color w:val="auto"/>
              </w:rPr>
              <w:t xml:space="preserve"> dla poziomu </w:t>
            </w:r>
            <w:r>
              <w:rPr>
                <w:color w:val="auto"/>
              </w:rPr>
              <w:t>podstawowego, a ponadto wymagania</w:t>
            </w:r>
            <w:r w:rsidRPr="00630143">
              <w:rPr>
                <w:color w:val="auto"/>
              </w:rPr>
              <w:t xml:space="preserve"> wyszczególnione poniżej. </w:t>
            </w:r>
          </w:p>
          <w:p w:rsidR="00335F71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335F71" w:rsidRPr="004F0FD7" w:rsidTr="007512F7">
        <w:tc>
          <w:tcPr>
            <w:tcW w:w="14144" w:type="dxa"/>
            <w:gridSpan w:val="5"/>
          </w:tcPr>
          <w:p w:rsidR="00335F71" w:rsidRDefault="00335F71" w:rsidP="007512F7">
            <w:pPr>
              <w:pStyle w:val="Default"/>
              <w:jc w:val="center"/>
              <w:rPr>
                <w:color w:val="auto"/>
              </w:rPr>
            </w:pPr>
          </w:p>
        </w:tc>
      </w:tr>
      <w:tr w:rsidR="00335F71" w:rsidRPr="004F0FD7" w:rsidTr="007512F7">
        <w:tc>
          <w:tcPr>
            <w:tcW w:w="2828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335F71" w:rsidRPr="004F0FD7" w:rsidTr="007512F7">
        <w:tc>
          <w:tcPr>
            <w:tcW w:w="14144" w:type="dxa"/>
            <w:gridSpan w:val="5"/>
            <w:vAlign w:val="center"/>
          </w:tcPr>
          <w:p w:rsidR="00335F71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71" w:rsidRPr="00341CF9" w:rsidRDefault="00335F71" w:rsidP="00335F7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2B3B5515">
              <w:rPr>
                <w:b/>
                <w:bCs/>
                <w:color w:val="002060"/>
                <w:sz w:val="28"/>
                <w:szCs w:val="28"/>
              </w:rPr>
              <w:t xml:space="preserve">FUNKCJA </w:t>
            </w:r>
            <w:r>
              <w:tab/>
            </w:r>
            <w:r w:rsidRPr="2B3B5515">
              <w:rPr>
                <w:b/>
                <w:bCs/>
                <w:color w:val="002060"/>
                <w:sz w:val="28"/>
                <w:szCs w:val="28"/>
              </w:rPr>
              <w:t>WYKŁADNICZA</w:t>
            </w:r>
          </w:p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2829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  <w:tc>
          <w:tcPr>
            <w:tcW w:w="2829" w:type="dxa"/>
            <w:vAlign w:val="center"/>
          </w:tcPr>
          <w:p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przekształca wyrażenia algebraiczne zawierające potęgi i pierwiastki;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wykładnicze z parametrem o podwyższonym stopniu trudności;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prawa działań na potęgach o wykładnikach wymiernych i stosuje je w obliczeniach;</w:t>
            </w:r>
          </w:p>
        </w:tc>
        <w:tc>
          <w:tcPr>
            <w:tcW w:w="2829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  <w:tc>
          <w:tcPr>
            <w:tcW w:w="2829" w:type="dxa"/>
            <w:vAlign w:val="center"/>
          </w:tcPr>
          <w:p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zamienia pierwiastki arytmetyczne na potęgi o wykładniku wymiernym i odwrotnie;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porównywać wyrażenia zawierające pierwiastki;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 xml:space="preserve">zna pojęcie pierwiastka </w:t>
            </w: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arytmetycznego z liczby nieujemnej i potrafi stosować prawa działań na pierwiastkach w obliczeniach;</w:t>
            </w:r>
          </w:p>
        </w:tc>
        <w:tc>
          <w:tcPr>
            <w:tcW w:w="2829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 xml:space="preserve">potrafi porównywać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potęgi</w:t>
            </w:r>
          </w:p>
        </w:tc>
        <w:tc>
          <w:tcPr>
            <w:tcW w:w="2829" w:type="dxa"/>
            <w:vAlign w:val="center"/>
          </w:tcPr>
          <w:p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lastRenderedPageBreak/>
              <w:t xml:space="preserve">sprawnie wykonywać </w:t>
            </w: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lastRenderedPageBreak/>
              <w:t>działania na potęgach o wykładniku rzeczywistym;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potrafi obliczać pierwiastki stopnia nieparzystego z liczb ujemnych;</w:t>
            </w:r>
          </w:p>
        </w:tc>
        <w:tc>
          <w:tcPr>
            <w:tcW w:w="2829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  <w:tc>
          <w:tcPr>
            <w:tcW w:w="2829" w:type="dxa"/>
            <w:vAlign w:val="center"/>
          </w:tcPr>
          <w:p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2829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  <w:tc>
          <w:tcPr>
            <w:tcW w:w="2829" w:type="dxa"/>
            <w:vAlign w:val="center"/>
          </w:tcPr>
          <w:p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 nierówności wykładnicze stosując metodę podstawiania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2829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szkicować wykresy funkcji wykładniczych stosując przesunięcie równoległe o wektor i symetrie względem osi układu (złożenie przekształceń)</w:t>
            </w:r>
          </w:p>
        </w:tc>
        <w:tc>
          <w:tcPr>
            <w:tcW w:w="2829" w:type="dxa"/>
            <w:vAlign w:val="center"/>
          </w:tcPr>
          <w:p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wykładniczych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2829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  <w:tc>
          <w:tcPr>
            <w:tcW w:w="2829" w:type="dxa"/>
            <w:vAlign w:val="center"/>
          </w:tcPr>
          <w:p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graficznie równania wykładnicze z parametrem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o funkcji wykładniczej w różnych zadaniach (np., dotyczących ciągów, trygonometrii, itp.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zaznaczyć w układzie współrzędnych zbiory punktów opisane a pomocą nierówności wykładniczych 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na dowodzenie  (o średnim stopniu trudności), w których wykorzystuje wiadomości dotyczące funkcji wykładniczej oraz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potęg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potrafi rozwiązywać zadania stosując własności funkcji wykładniczych 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potrafi szkicować wykresy funkcji wykładniczych dla różnych podstaw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rozwiązać równania oraz nierówności wykładnicze korzystając z wykresów odpowiednich funkcji wykładniczych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wykładnicze z parametrem;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przekształcać wykresy funkcji wykładniczych (S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S(0,0), przesunięcie równoległe o dany wektor)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B93C2A" w:rsidRDefault="00335F71" w:rsidP="007512F7">
            <w:pPr>
              <w:spacing w:before="60" w:after="60"/>
              <w:rPr>
                <w:rFonts w:ascii="Calibri" w:hAnsi="Calibri" w:cs="Calibri"/>
                <w:color w:val="943634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różnowartościowości oraz monotoniczności funkcji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wykładniczą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stosując przesunięcie równoległe o wektor albo symetrie względem osi układu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porównywać wyrażenia zawierające pierwiastki;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prawa działań na potęgach o wykładnikach wymiernych i stosuje je w obliczeniach;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zna pojęcie pierwiastka arytmetycznego z liczby nieujemnej i potrafi stosować prawa działań na pierwiastkach w obliczeniach;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2829" w:type="dxa"/>
            <w:vAlign w:val="center"/>
          </w:tcPr>
          <w:p w:rsidR="00335F71" w:rsidRPr="00E8282A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842B3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14144" w:type="dxa"/>
            <w:gridSpan w:val="5"/>
            <w:vAlign w:val="center"/>
          </w:tcPr>
          <w:p w:rsidR="00335F71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FUNKCJA LOGARYTMICZNA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pojęcie logarytmu w zadaniach praktycznych.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zamienić podstawę logarytmu;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pojęcie logarytmu dziesiętnego;</w:t>
            </w: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podać założenia i zapisać w prostszej postaci wyrażenia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zawierające logarytmy</w:t>
            </w: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stosuje do obliczeń logarytmu równości wynikające z definicji logarytmu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twierdzenia o logarytmie iloczynu, ilorazu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i potęgi do udowadniania równości wyrażeń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potrafi udowodnić twierdzenia o logarytmach, twierdzenie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o zamianie podstaw logarytmów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potrafi udowodnić niewymierność logarytmu (np. log</w:t>
            </w:r>
            <w:r w:rsidRPr="005F4B69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zna definicję funkcji logarytmicznej;</w:t>
            </w: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graficznie rozwiązywać równania, nierówności układy równań z zastosowaniem wykresów funkcji logarytmicznych;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własności funkcji logarytmicznej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do rozwiązywania zadań z parametrem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twierdzenie o zmianie podstaw logarytmów do obliczania wartości wyrażeń oraz przekształcania wyrażeń z logarytmami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własności funkcji logarytmicznej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do rozwiązywania zadań różnego typu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logarytmiczną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  <w:tc>
          <w:tcPr>
            <w:tcW w:w="2829" w:type="dxa"/>
            <w:vAlign w:val="center"/>
          </w:tcPr>
          <w:p w:rsidR="00335F71" w:rsidRPr="009B42D8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prowadzić dowody opierające się o twierdzenie o zmianie podstaw logarytmów</w:t>
            </w:r>
          </w:p>
        </w:tc>
        <w:tc>
          <w:tcPr>
            <w:tcW w:w="2829" w:type="dxa"/>
            <w:vAlign w:val="center"/>
          </w:tcPr>
          <w:p w:rsidR="00335F71" w:rsidRPr="009B42D8" w:rsidRDefault="00335F71" w:rsidP="007512F7">
            <w:pPr>
              <w:spacing w:before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podaje odpowiednie założenia dla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dla</w:t>
            </w:r>
            <w:proofErr w:type="spellEnd"/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podstawy oraz liczby logarytmowanej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interpretować graficznie równania logarytmiczne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z parametrem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opisać własności funkcji logarytmicznej na podstawie jej wykresu;</w:t>
            </w: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obliczyć/wyznaczyć  przybliżoną wartość logarytmu  mając przybliżenie innego logarytmu (np.  wyznaczyć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o funkcji logarytmicznej w różnych zadaniach (np., dotyczących ciągów, trygonometrii, itp.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przekształcać wykresy funkcji logarytmicznych (S</w:t>
            </w:r>
            <w:r w:rsidRPr="00403EB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403EB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, S(0,0), przesunięcie równoległe o dany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wektor);</w:t>
            </w: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potrafi wyznaczyć wzór funkcji logarytmicznej gdy dany jest punkt należący do wykresu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zaznaczyć w układzie współrzędnych zbiory punktów opisane a pomocą nierówności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logarytmicznych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zbiór wartości funkcji logarytmicznej o określonej dziedzinie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[podwyższonym stopniu trudności stosując własności funkcji logarytmicznych oraz poznane twierdzenia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z parametrem;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0D48D7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naszkicować zbiór punktów płaszczyzny spełniających dane równanie lub nierówność z dwiema niewiadomymi,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których występują logarytmy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1357F5" w:rsidRDefault="00335F71" w:rsidP="007512F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14144" w:type="dxa"/>
            <w:gridSpan w:val="5"/>
            <w:vAlign w:val="center"/>
          </w:tcPr>
          <w:p w:rsidR="00335F71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ELELMENTY STATYSTYKI</w:t>
            </w:r>
          </w:p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305496"/>
                <w:sz w:val="20"/>
                <w:szCs w:val="20"/>
              </w:rPr>
              <w:lastRenderedPageBreak/>
              <w:t>zna podstawowe pojęcia statystyki opisowej: obserwacja statystyczna, populacja generalna, próba, liczebność próby, cecha statystyczna (mierzalna, niemierzalna)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interpretować dane statystyczne odczytane z tabel, diagramów i wykresów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ze statystyki opisowej o średnim stopniu trudności.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wiadomości ze statystyki w różnych nietypowych zadaniach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zadaniach</w:t>
            </w:r>
            <w:proofErr w:type="spellEnd"/>
          </w:p>
        </w:tc>
        <w:tc>
          <w:tcPr>
            <w:tcW w:w="2829" w:type="dxa"/>
            <w:vAlign w:val="center"/>
          </w:tcPr>
          <w:p w:rsidR="00335F71" w:rsidRPr="009B42D8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skali centylowej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określać zależności między odczytanymi danymi;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średnią arytmetyczną danych przedstawionych w niestandardowy sposób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 zadaniach o podwyższonym stopniu trudności pojęcia statystyczne</w:t>
            </w:r>
          </w:p>
        </w:tc>
        <w:tc>
          <w:tcPr>
            <w:tcW w:w="2829" w:type="dxa"/>
            <w:vAlign w:val="center"/>
          </w:tcPr>
          <w:p w:rsidR="00335F71" w:rsidRPr="009B42D8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rozumie pojęcie średniej arytmetycznej, średniej ważonej, wariancji i odchylenia standardowego, 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interpretować średnią arytmetyczną, średnią ważoną, medianę i odchylenie standardowe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odchylenie standardowe i wariancję danych przedstawionych w niestandardowy sposób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odczytywać dane statystyczne z tabel, diagramów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br/>
              <w:t xml:space="preserve"> i wykresów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średnią arytmetyczną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nietypowe zadania w których występuje średnia ważona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przedstawiać dane empiryczne w postaci tabel, diagramów i wykresów;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medianę i dominantę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dane statystyczne, ze szczególnym uwzględnieniem miar rozrzutu oraz skali centylowej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interpretować wymienione wyżej parametry statystyczne.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korzystać ze skali centylowej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policzyć średnią arytmetyczną zestawu danych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danych przedstawionych diagramami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medianę i dominantę zestawu danych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pogrupowanych danych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obliczyć wariancję i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odchylenie standardowe zestawu danych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 xml:space="preserve">potrafi obliczyć wariancję i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odchylenie standardowe zestawu danych przedstawionych różnymi sposobami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potrafi obliczyć średnią ważoną zestawu liczb z podanymi wagami</w:t>
            </w:r>
          </w:p>
        </w:tc>
        <w:tc>
          <w:tcPr>
            <w:tcW w:w="2829" w:type="dxa"/>
            <w:vAlign w:val="center"/>
          </w:tcPr>
          <w:p w:rsidR="00335F71" w:rsidRPr="0099024F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 zadaniach średnią ważoną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14144" w:type="dxa"/>
            <w:gridSpan w:val="5"/>
            <w:vAlign w:val="center"/>
          </w:tcPr>
          <w:p w:rsidR="00335F71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RACHUNEK PRAWDOPODOBIEŃSTWA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obliczyć prawdopodobieństwo zdarzenia przeciwnego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zna określenie prawdopodobieństwa warunkowego i umie rozwiązywać proste zadania dotyczące takiego prawdopodobieństwa;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umie udowodnić własności prawdopodobieństwa;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własności prawdopodobieństwa w dowodach twierdzeń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 udowodnić, że prawdopodobieństwo warunkowe spełnia warunki  aksjomatycznej definicji prawdopodobieństwa;</w:t>
            </w:r>
          </w:p>
        </w:tc>
      </w:tr>
      <w:tr w:rsidR="00335F71" w:rsidRPr="004F0FD7" w:rsidTr="007512F7">
        <w:trPr>
          <w:trHeight w:val="1550"/>
        </w:trPr>
        <w:tc>
          <w:tcPr>
            <w:tcW w:w="2828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definicję prawdopodobieństwa warunkowego 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rozwiązuje proste zadania za pomocą drzewa stochastycznego;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umie stosować własności prawdopodobieństwa do rozwiązywania zadań „teoretycznych”;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wzór do Bayesa do obliczania prawdopodobieństwa przyczyny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</w:rPr>
              <w:t>potrafi  udowodnić wzór na prawdopodobieństwo całkowite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pary zdarzeń przeciwnych i wykluczających się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wykorzystuje regułę mnożenia, dodawania, permutacje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 xml:space="preserve">i kombinacje do obliczania prawdopodobieństwa zdarzeń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w prostych zadaniach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rachunku prawdopodobieństwa o średnim stopniu trudności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prawdopodobieństwo w doświadczeniach wieloetapowych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udowadnia wzór Bayesa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wzór na prawdopodobieństwo całkowite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zastosować prawdopodobieństwo całkowite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rozwiązaniu prostych zadań;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obliczać prawdopodobieństwo całkowite zdarzeń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wykorzystuje wzór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Bernoulliego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do obliczania prawdopodobieństwa co najmniej k sukcesów w n próbach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dotyczące kombinatoryki i rachunku prawdopodobieństwa.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sprawdzić, czy są spełnione założenia twierdzenia o prawdopodobieństwie całkowitym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wzór Bayesa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stosować wzór Bayesa;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z rachunku prawdopodobieństwa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o podwyższonym stopniu trudności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wie, jakie zdarzenia nazywamy niezależnymi; 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potrafi zbadać, posługując się definicją, czy dwa zdarzenia są niezależne;</w:t>
            </w: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 xml:space="preserve">potrafi rozwiązywać zadania w których występują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zdarzenia niezależne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 xml:space="preserve">wie i rozumie na czym polega niezależność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n zdarzeń (n≥2).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prowadzi dowody wykorzystujące własności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prawdopodobieństwa i poznane wzory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podać rozkład zmiennej losowej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Wykorzystuje regułę mnożenia, dodawania, permutacje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i kombinacje do obliczania prawdopodobieństwa zdarzeń w zadaniach o średnim stopniu trudności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8516A6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zna wzór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Bernoulliego</w:t>
            </w:r>
            <w:proofErr w:type="spellEnd"/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i oblicza prawdopodobieństwo sukcesu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 xml:space="preserve">i porażki w pojedynczej próbie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Bernoulliego</w:t>
            </w:r>
            <w:proofErr w:type="spellEnd"/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wzór na prawdopodobieństwo warunkowe do wyznaczania prawdopodobieństwa sumy, iloczynu i różnicy zdarzeń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stosuje wzór </w:t>
            </w:r>
            <w:proofErr w:type="spellStart"/>
            <w:r>
              <w:rPr>
                <w:rFonts w:ascii="Calibri" w:hAnsi="Calibri" w:cs="Calibri"/>
                <w:color w:val="C65911"/>
                <w:sz w:val="20"/>
                <w:szCs w:val="20"/>
              </w:rPr>
              <w:t>Bernoulliego</w:t>
            </w:r>
            <w:proofErr w:type="spellEnd"/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do obliczania prawdopodobieństwa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543793"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sukcesów w </w:t>
            </w:r>
            <w:r w:rsidRPr="00543793"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próbach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wartość oczekiwaną zmiennej losowej i potrafi określić, czy gra jest sprawiedliwa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rPr>
          <w:gridAfter w:val="4"/>
          <w:wAfter w:w="11316" w:type="dxa"/>
        </w:trPr>
        <w:tc>
          <w:tcPr>
            <w:tcW w:w="2828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</w:tr>
      <w:tr w:rsidR="00335F71" w:rsidRPr="004F0FD7" w:rsidTr="007512F7">
        <w:trPr>
          <w:gridAfter w:val="4"/>
          <w:wAfter w:w="11316" w:type="dxa"/>
        </w:trPr>
        <w:tc>
          <w:tcPr>
            <w:tcW w:w="2828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</w:tr>
      <w:tr w:rsidR="00335F71" w:rsidRPr="004F0FD7" w:rsidTr="007512F7">
        <w:tc>
          <w:tcPr>
            <w:tcW w:w="14144" w:type="dxa"/>
            <w:gridSpan w:val="5"/>
            <w:vAlign w:val="center"/>
          </w:tcPr>
          <w:p w:rsidR="00335F71" w:rsidRPr="0051162B" w:rsidRDefault="00335F71" w:rsidP="007512F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V. GEOMETRIA PRZESTRZENNA. WIELOŚCIANY</w:t>
            </w:r>
          </w:p>
          <w:p w:rsidR="00335F71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płaszczyzn w przestrzeni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graniastosłupa oraz ostrosłupa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przeprowadza wnioskowania dotycząc położenia prostych w przestrzeni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prostej prostopadłej do płaszczyzny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276E6">
              <w:rPr>
                <w:rFonts w:ascii="Calibri" w:hAnsi="Calibri" w:cs="Calibri"/>
                <w:sz w:val="20"/>
                <w:szCs w:val="20"/>
              </w:rPr>
              <w:t>potrafi rozwiązywać nietypowe zadania geometryczne dotyczące brył, z wykorzystaniem poznanych twierdzeń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potrafi określić położenie prostej i płaszczyzny 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w przestrzeni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 xml:space="preserve">oblicza długości przekątnych graniastosłupa prostego również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z wykorzystaniem wcześniej poznanych twierdzeń z planimetrii oraz trygonometrii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 xml:space="preserve">stosuje twierdzenie o trzech prostych prostopadłych do uzasadniania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prostopadłości prostych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rozwiązuje zadania o podwyższonym stopniu trudności z wykorzystaniem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wzorów na objętość i pole powierzchni graniastosłupa prostego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potrafi określić położenie dwóch prostych w przestrzeni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prostego oraz ostrosłupa prawidłowego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rozwiązywania zadań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ostrosłupa</w:t>
            </w:r>
          </w:p>
        </w:tc>
        <w:tc>
          <w:tcPr>
            <w:tcW w:w="2829" w:type="dxa"/>
            <w:vAlign w:val="center"/>
          </w:tcPr>
          <w:p w:rsidR="00335F71" w:rsidRPr="00AD083C" w:rsidRDefault="00335F71" w:rsidP="007512F7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rysuje figury płaskie w rzucie równoległym na płaszczyznę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pochyłego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 kąta między prostą a płaszczyzną, również z wykorzystaniem trygonometrii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trzech prostych prostopadłych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prostej i płaszczyzny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ostrosłupa mając daną jego siatkę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miary kąta dwuściennego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dotyczące przekrojów wielościanów z wykorzystaniem poznanych twierdzeń z planimetrii oraz trygonometrii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dwóch płaszczyzn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rozpoznać w graniastosłupach i ostrosłupach kąt między ścianami oraz obliczyć miarę tego kąta;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objętości graniastosłupów oraz ostrosłupów z wykorzystaniem wcześniej poznanych twierdzeń z planimetrii oraz trygonometrii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wiadomości z analizy matematycznej w rozwiązaniach zadań ze stereometrii, w zakresie wielościanów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odległości punktu od płaszczyzny oraz odległości prostej równoległej do płaszczyzny od tej płaszczyzny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wyznaczać przekroje wielościanów;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i potrafi stosować twierdzenie o trzech prostych prostopadłych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bryły daną płaszczyzną  (graniastosłupa, ostrosłupa)</w:t>
            </w: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o podwyższonym stopniu trudności z wykorzystaniem wzorów na objętość i pole powierzchni graniastosłupa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prostego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rozumie pojęcie kąta między prostą a płaszczyzną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o objętości brył podobnych w rozwiązaniach prostych zadań;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kąta dwuściennego, poprawnie posługuje się terminem “kąt liniowy kąta dwuściennego”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graniastosłupa prostego, mając dany jej fragment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ostrosłupa prostego, mając dany jej fragment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ostrosłupa; umie wskazać: podstawę, ściany boczne, krawędzie podstaw, krawędzie boczne, wysokość ostrosłupa;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ostrosłupów;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ostrosłupów prostych;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potrafi rozpoznać w graniastosłupach i ostrosłupach kąty między odcinkami 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(np. krawędziami, krawędziami i przekątnymi itp.) oraz obliczyć miary tych kątów;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graniastosłupów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955350" w:rsidRDefault="00335F71" w:rsidP="007512F7">
            <w:pPr>
              <w:spacing w:before="60" w:after="60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ostrosłupów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A93E20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14144" w:type="dxa"/>
            <w:gridSpan w:val="5"/>
            <w:vAlign w:val="center"/>
          </w:tcPr>
          <w:p w:rsidR="00335F71" w:rsidRPr="0051162B" w:rsidRDefault="00335F71" w:rsidP="007512F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>
              <w:rPr>
                <w:b/>
                <w:bCs/>
                <w:color w:val="002060"/>
                <w:sz w:val="28"/>
                <w:szCs w:val="28"/>
              </w:rPr>
              <w:t>GEOMETRIA PRZESTRZENNA. BRYŁY OBROTOWE</w:t>
            </w:r>
          </w:p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rozwiązywać proste zadania geometryczne dotyczące brył, w tym z wykorzystaniem trygonometrii i poznanych wcześniej twierdzeń z geometrii płaskiej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określa, jaką figurą jest dany przekrój sfery płaszczyzną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FF0000"/>
                <w:sz w:val="20"/>
                <w:szCs w:val="20"/>
              </w:rPr>
              <w:t>potrafi rozwiązywać zadania, w których jedna bryła jest wpisana w drugą lub opisana na niej (ostrosłup wpisany w kulę; kula wpisana w stożek, ostrosłup opisany na kuli, walec wpisany w stożek itp.)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geometryczne dotyczące brył, z wykorzystaniem poznanych twierdzeń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określenie “przekrój osiowy walca”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rozwiązuje zadania dotyczące rozwinięcia powierzchni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bocznej walca oraz powierzchni bocznej stożka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lastRenderedPageBreak/>
              <w:t xml:space="preserve">potrafi obliczyć pole powierzchni przekroju bryły daną płaszczyzną  </w:t>
            </w: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lastRenderedPageBreak/>
              <w:t>(walca, stożka, kuli);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rozwiązuje zadania o podwyższonym stopniu trudności dotyczące brył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obrotowych (stożka, kuli, walca)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wyprowadza wzory na objętość i pole powierzchni nietypowych brył,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np. stożka ściętego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zna określenie stożka; umie wskazać: podstawę, powierzchnię boczną, tworzącą, wysokość, oś obrotu stożka;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stosować twierdzenie o objętości brył podobnych w rozwiązaniach zadań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z geometrii przestrzennej stosując analizę matematyczną</w:t>
            </w:r>
          </w:p>
        </w:tc>
        <w:tc>
          <w:tcPr>
            <w:tcW w:w="2829" w:type="dxa"/>
            <w:vAlign w:val="center"/>
          </w:tcPr>
          <w:p w:rsidR="00335F71" w:rsidRDefault="00335F71" w:rsidP="007512F7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 zadania nietypowe z geometrii przestrzennej stosując analizę matematyczną</w:t>
            </w: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rozpoznaje w walcach i stożkach kąt między odcinkami oraz kąt między odcinkami i płaszczyznami (np. kąt rozwarcia stożka, kąt między tworzącą a podstawą) oraz oblicza miary tych kątów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skalę podobieństwa brył podobnych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</w:t>
            </w:r>
          </w:p>
        </w:tc>
        <w:tc>
          <w:tcPr>
            <w:tcW w:w="2829" w:type="dxa"/>
            <w:vAlign w:val="center"/>
          </w:tcPr>
          <w:p w:rsidR="00335F71" w:rsidRPr="00BE4391" w:rsidRDefault="00335F71" w:rsidP="007512F7">
            <w:pPr>
              <w:spacing w:before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:rsidR="00335F71" w:rsidRPr="00C66888" w:rsidRDefault="00335F71" w:rsidP="007512F7">
            <w:pPr>
              <w:spacing w:before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kuli</w:t>
            </w:r>
          </w:p>
        </w:tc>
        <w:tc>
          <w:tcPr>
            <w:tcW w:w="2829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stosować twierdzenie o objętości brył podobnych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rozwiązaniach prostych zadań</w:t>
            </w: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Pr="00BE4391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objętości bryły</w:t>
            </w:r>
          </w:p>
        </w:tc>
        <w:tc>
          <w:tcPr>
            <w:tcW w:w="2829" w:type="dxa"/>
            <w:vAlign w:val="center"/>
          </w:tcPr>
          <w:p w:rsidR="00335F71" w:rsidRPr="00BE4391" w:rsidRDefault="00335F71" w:rsidP="007512F7">
            <w:pPr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Pr="00BE4391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71" w:rsidRPr="004F0FD7" w:rsidTr="007512F7">
        <w:tc>
          <w:tcPr>
            <w:tcW w:w="2828" w:type="dxa"/>
            <w:vAlign w:val="center"/>
          </w:tcPr>
          <w:p w:rsidR="00335F71" w:rsidRPr="0048525D" w:rsidRDefault="00335F71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brył obrotowych (stożka, kuli, walca)</w:t>
            </w:r>
          </w:p>
        </w:tc>
        <w:tc>
          <w:tcPr>
            <w:tcW w:w="2829" w:type="dxa"/>
            <w:vAlign w:val="center"/>
          </w:tcPr>
          <w:p w:rsidR="00335F71" w:rsidRPr="00BE4391" w:rsidRDefault="00335F71" w:rsidP="007512F7">
            <w:pPr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5F71" w:rsidRPr="00BE4391" w:rsidRDefault="00335F71" w:rsidP="007512F7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335F71" w:rsidRPr="004F0FD7" w:rsidRDefault="00335F71" w:rsidP="007512F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F71" w:rsidRPr="004F0FD7" w:rsidRDefault="00335F71" w:rsidP="00335F71">
      <w:pPr>
        <w:pStyle w:val="Default"/>
        <w:rPr>
          <w:color w:val="auto"/>
        </w:rPr>
      </w:pPr>
    </w:p>
    <w:p w:rsidR="00335F71" w:rsidRDefault="00335F71">
      <w:r>
        <w:t>Opracowała Marta Kubiak</w:t>
      </w:r>
    </w:p>
    <w:sectPr w:rsidR="00335F71" w:rsidSect="0045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B300A"/>
    <w:multiLevelType w:val="hybridMultilevel"/>
    <w:tmpl w:val="87A67292"/>
    <w:lvl w:ilvl="0" w:tplc="B87AD348">
      <w:start w:val="1"/>
      <w:numFmt w:val="upperRoman"/>
      <w:lvlText w:val="%1."/>
      <w:lvlJc w:val="left"/>
      <w:pPr>
        <w:ind w:left="720" w:hanging="360"/>
      </w:pPr>
    </w:lvl>
    <w:lvl w:ilvl="1" w:tplc="0D3AE05E">
      <w:start w:val="1"/>
      <w:numFmt w:val="lowerLetter"/>
      <w:lvlText w:val="%2."/>
      <w:lvlJc w:val="left"/>
      <w:pPr>
        <w:ind w:left="1440" w:hanging="360"/>
      </w:pPr>
    </w:lvl>
    <w:lvl w:ilvl="2" w:tplc="F7424BC0">
      <w:start w:val="1"/>
      <w:numFmt w:val="lowerRoman"/>
      <w:lvlText w:val="%3."/>
      <w:lvlJc w:val="right"/>
      <w:pPr>
        <w:ind w:left="2160" w:hanging="180"/>
      </w:pPr>
    </w:lvl>
    <w:lvl w:ilvl="3" w:tplc="80DAA7D6">
      <w:start w:val="1"/>
      <w:numFmt w:val="decimal"/>
      <w:lvlText w:val="%4."/>
      <w:lvlJc w:val="left"/>
      <w:pPr>
        <w:ind w:left="2880" w:hanging="360"/>
      </w:pPr>
    </w:lvl>
    <w:lvl w:ilvl="4" w:tplc="5B043574">
      <w:start w:val="1"/>
      <w:numFmt w:val="lowerLetter"/>
      <w:lvlText w:val="%5."/>
      <w:lvlJc w:val="left"/>
      <w:pPr>
        <w:ind w:left="3600" w:hanging="360"/>
      </w:pPr>
    </w:lvl>
    <w:lvl w:ilvl="5" w:tplc="EB60717E">
      <w:start w:val="1"/>
      <w:numFmt w:val="lowerRoman"/>
      <w:lvlText w:val="%6."/>
      <w:lvlJc w:val="right"/>
      <w:pPr>
        <w:ind w:left="4320" w:hanging="180"/>
      </w:pPr>
    </w:lvl>
    <w:lvl w:ilvl="6" w:tplc="5274A204">
      <w:start w:val="1"/>
      <w:numFmt w:val="decimal"/>
      <w:lvlText w:val="%7."/>
      <w:lvlJc w:val="left"/>
      <w:pPr>
        <w:ind w:left="5040" w:hanging="360"/>
      </w:pPr>
    </w:lvl>
    <w:lvl w:ilvl="7" w:tplc="07440B1E">
      <w:start w:val="1"/>
      <w:numFmt w:val="lowerLetter"/>
      <w:lvlText w:val="%8."/>
      <w:lvlJc w:val="left"/>
      <w:pPr>
        <w:ind w:left="5760" w:hanging="360"/>
      </w:pPr>
    </w:lvl>
    <w:lvl w:ilvl="8" w:tplc="FF24B6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5F71"/>
    <w:rsid w:val="00335F71"/>
    <w:rsid w:val="00450116"/>
    <w:rsid w:val="00A3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F71"/>
    <w:pPr>
      <w:ind w:left="720"/>
      <w:contextualSpacing/>
    </w:pPr>
  </w:style>
  <w:style w:type="table" w:styleId="Tabela-Siatka">
    <w:name w:val="Table Grid"/>
    <w:basedOn w:val="Standardowy"/>
    <w:uiPriority w:val="59"/>
    <w:rsid w:val="0033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2962</Words>
  <Characters>17776</Characters>
  <Application>Microsoft Office Word</Application>
  <DocSecurity>0</DocSecurity>
  <Lines>148</Lines>
  <Paragraphs>41</Paragraphs>
  <ScaleCrop>false</ScaleCrop>
  <Company/>
  <LinksUpToDate>false</LinksUpToDate>
  <CharactersWithSpaces>20697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Elżbieta Kurowska</cp:lastModifiedBy>
  <cp:revision>2</cp:revision>
  <dcterms:created xsi:type="dcterms:W3CDTF">2022-09-07T22:05:00Z</dcterms:created>
  <dcterms:modified xsi:type="dcterms:W3CDTF">2022-09-08T14:57:00Z</dcterms:modified>
</cp:coreProperties>
</file>