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Pr="0012129A" w:rsidRDefault="00A14EC2" w:rsidP="00A14EC2">
      <w:pPr>
        <w:spacing w:after="0"/>
        <w:rPr>
          <w:rFonts w:ascii="Times New Roman" w:hAnsi="Times New Roman" w:cs="Times New Roman"/>
          <w:b/>
        </w:rPr>
      </w:pPr>
      <w:r w:rsidRPr="0012129A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Pr="0012129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WYMAGANIA EDUKACYJNE </w:t>
      </w:r>
      <w:r w:rsidR="004F0FD7" w:rsidRPr="0012129A">
        <w:rPr>
          <w:rFonts w:ascii="Times New Roman" w:hAnsi="Times New Roman" w:cs="Times New Roman"/>
          <w:b/>
        </w:rPr>
        <w:t>Z</w:t>
      </w:r>
      <w:r w:rsidR="00030CD5" w:rsidRPr="0012129A">
        <w:rPr>
          <w:rFonts w:ascii="Times New Roman" w:hAnsi="Times New Roman" w:cs="Times New Roman"/>
          <w:b/>
        </w:rPr>
        <w:t xml:space="preserve"> </w:t>
      </w:r>
      <w:r w:rsidR="002B46FA" w:rsidRPr="0012129A">
        <w:rPr>
          <w:rFonts w:ascii="Times New Roman" w:hAnsi="Times New Roman" w:cs="Times New Roman"/>
          <w:b/>
          <w:u w:val="single"/>
        </w:rPr>
        <w:t xml:space="preserve">MATEMATYKI </w:t>
      </w:r>
      <w:r w:rsidRPr="0012129A">
        <w:rPr>
          <w:rFonts w:ascii="Times New Roman" w:hAnsi="Times New Roman" w:cs="Times New Roman"/>
          <w:b/>
        </w:rPr>
        <w:t>NIEZBĘDNE DO UZYSKANIA PRZEZ UCZNIA</w:t>
      </w:r>
    </w:p>
    <w:p w:rsidR="002B46FA" w:rsidRPr="0012129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>POSZCZEGÓLNYCH ŚRÓDROCZNYCH I ROCZNYCH OCEN KLASYFIKACYJNYCH</w:t>
      </w:r>
      <w:r w:rsidR="00030CD5" w:rsidRPr="0012129A">
        <w:rPr>
          <w:rFonts w:ascii="Times New Roman" w:hAnsi="Times New Roman" w:cs="Times New Roman"/>
          <w:b/>
        </w:rPr>
        <w:t xml:space="preserve"> </w:t>
      </w:r>
      <w:r w:rsidR="00B5272A" w:rsidRPr="0012129A">
        <w:rPr>
          <w:rFonts w:ascii="Times New Roman" w:hAnsi="Times New Roman" w:cs="Times New Roman"/>
          <w:b/>
        </w:rPr>
        <w:t>WYNIKAJĄCYCH Z RE</w:t>
      </w:r>
      <w:r w:rsidR="002B46FA" w:rsidRPr="0012129A">
        <w:rPr>
          <w:rFonts w:ascii="Times New Roman" w:hAnsi="Times New Roman" w:cs="Times New Roman"/>
          <w:b/>
        </w:rPr>
        <w:t xml:space="preserve">ALIZOWANEGO PROGRAMU NAUCZANIA </w:t>
      </w:r>
    </w:p>
    <w:p w:rsidR="002B46FA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Marcin </w:t>
      </w:r>
      <w:proofErr w:type="spellStart"/>
      <w:r w:rsidRPr="0012129A">
        <w:rPr>
          <w:rFonts w:ascii="Times New Roman" w:hAnsi="Times New Roman" w:cs="Times New Roman"/>
          <w:b/>
        </w:rPr>
        <w:t>Kurczab</w:t>
      </w:r>
      <w:proofErr w:type="spellEnd"/>
      <w:r w:rsidRPr="0012129A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2129A">
        <w:rPr>
          <w:rFonts w:ascii="Times New Roman" w:hAnsi="Times New Roman" w:cs="Times New Roman"/>
          <w:b/>
        </w:rPr>
        <w:t>Kurczab</w:t>
      </w:r>
      <w:proofErr w:type="spellEnd"/>
      <w:r w:rsidRPr="0012129A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2129A">
        <w:rPr>
          <w:rFonts w:ascii="Times New Roman" w:hAnsi="Times New Roman" w:cs="Times New Roman"/>
          <w:b/>
        </w:rPr>
        <w:t>Świda</w:t>
      </w:r>
      <w:proofErr w:type="spellEnd"/>
      <w:r w:rsidRPr="0012129A">
        <w:rPr>
          <w:rFonts w:ascii="Times New Roman" w:hAnsi="Times New Roman" w:cs="Times New Roman"/>
          <w:b/>
        </w:rPr>
        <w:t>, Tomasz Szwed/</w:t>
      </w:r>
    </w:p>
    <w:p w:rsidR="002B46FA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6F4699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12129A">
        <w:rPr>
          <w:rFonts w:ascii="Times New Roman" w:hAnsi="Times New Roman" w:cs="Times New Roman"/>
          <w:b/>
        </w:rPr>
        <w:t>(LICEUM 4-LETNIE)</w:t>
      </w:r>
    </w:p>
    <w:p w:rsidR="00B5272A" w:rsidRPr="0012129A" w:rsidRDefault="00B5272A" w:rsidP="00B5272A">
      <w:pPr>
        <w:spacing w:after="0"/>
        <w:jc w:val="center"/>
        <w:rPr>
          <w:rFonts w:ascii="Times New Roman" w:hAnsi="Times New Roman" w:cs="Times New Roman"/>
          <w:bCs/>
        </w:rPr>
      </w:pPr>
    </w:p>
    <w:p w:rsidR="008F4EEE" w:rsidRPr="0012129A" w:rsidRDefault="00455332" w:rsidP="00201027">
      <w:pPr>
        <w:tabs>
          <w:tab w:val="center" w:pos="7002"/>
          <w:tab w:val="left" w:pos="8520"/>
        </w:tabs>
        <w:spacing w:after="0"/>
        <w:rPr>
          <w:rFonts w:ascii="Verdana" w:hAnsi="Verdana" w:cs="Times New Roman"/>
          <w:bCs/>
          <w:sz w:val="24"/>
          <w:szCs w:val="24"/>
          <w:shd w:val="clear" w:color="auto" w:fill="F2F2F2" w:themeFill="background1" w:themeFillShade="F2"/>
        </w:rPr>
      </w:pPr>
      <w:r w:rsidRPr="0012129A">
        <w:rPr>
          <w:rFonts w:ascii="Times New Roman" w:hAnsi="Times New Roman" w:cs="Times New Roman"/>
          <w:b/>
        </w:rPr>
        <w:tab/>
      </w:r>
      <w:r w:rsidR="008F4EEE" w:rsidRPr="0012129A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030CD5" w:rsidRPr="0012129A">
        <w:rPr>
          <w:rFonts w:ascii="Verdana" w:hAnsi="Verdana" w:cs="Times New Roman"/>
          <w:bCs/>
          <w:sz w:val="24"/>
          <w:szCs w:val="24"/>
        </w:rPr>
        <w:t>PODSTAWOWY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210"/>
        <w:gridCol w:w="2447"/>
        <w:gridCol w:w="175"/>
        <w:gridCol w:w="2580"/>
        <w:gridCol w:w="101"/>
        <w:gridCol w:w="2559"/>
        <w:gridCol w:w="60"/>
        <w:gridCol w:w="3121"/>
      </w:tblGrid>
      <w:tr w:rsidR="00455332" w:rsidRPr="0012129A" w:rsidTr="001C6FC1">
        <w:trPr>
          <w:trHeight w:val="78"/>
        </w:trPr>
        <w:tc>
          <w:tcPr>
            <w:tcW w:w="13994" w:type="dxa"/>
            <w:gridSpan w:val="9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2B46FA"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13052D"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dla klas</w:t>
            </w:r>
            <w:r w:rsidR="00CD4793">
              <w:rPr>
                <w:rFonts w:ascii="Times New Roman" w:hAnsi="Times New Roman" w:cs="Times New Roman"/>
                <w:b/>
                <w:sz w:val="24"/>
                <w:szCs w:val="24"/>
              </w:rPr>
              <w:t>y 3A, 3F</w:t>
            </w:r>
            <w:bookmarkStart w:id="0" w:name="_GoBack"/>
            <w:bookmarkEnd w:id="0"/>
          </w:p>
        </w:tc>
      </w:tr>
      <w:tr w:rsidR="00455332" w:rsidRPr="0012129A" w:rsidTr="001C6FC1">
        <w:trPr>
          <w:trHeight w:val="78"/>
        </w:trPr>
        <w:tc>
          <w:tcPr>
            <w:tcW w:w="13994" w:type="dxa"/>
            <w:gridSpan w:val="9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12129A" w:rsidTr="005F1330">
        <w:trPr>
          <w:trHeight w:val="78"/>
        </w:trPr>
        <w:tc>
          <w:tcPr>
            <w:tcW w:w="2951" w:type="dxa"/>
            <w:gridSpan w:val="2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22" w:type="dxa"/>
            <w:gridSpan w:val="2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  <w:p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</w:t>
            </w:r>
          </w:p>
        </w:tc>
        <w:tc>
          <w:tcPr>
            <w:tcW w:w="2681" w:type="dxa"/>
            <w:gridSpan w:val="2"/>
          </w:tcPr>
          <w:p w:rsidR="00455332" w:rsidRPr="0012129A" w:rsidRDefault="00455332" w:rsidP="0045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 w:rsidRPr="00121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dobrej</w:t>
            </w:r>
          </w:p>
          <w:p w:rsidR="003310CF" w:rsidRPr="0012129A" w:rsidRDefault="003310CF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              i dostateczną</w:t>
            </w:r>
          </w:p>
        </w:tc>
        <w:tc>
          <w:tcPr>
            <w:tcW w:w="2619" w:type="dxa"/>
            <w:gridSpan w:val="2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  <w:p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 i dobrą</w:t>
            </w:r>
          </w:p>
        </w:tc>
        <w:tc>
          <w:tcPr>
            <w:tcW w:w="3121" w:type="dxa"/>
          </w:tcPr>
          <w:p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  <w:p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dostateczną, dobrą    i bardzo dobrą</w:t>
            </w:r>
          </w:p>
        </w:tc>
      </w:tr>
      <w:tr w:rsidR="00623778" w:rsidRPr="0012129A" w:rsidTr="001C6FC1">
        <w:trPr>
          <w:trHeight w:val="78"/>
        </w:trPr>
        <w:tc>
          <w:tcPr>
            <w:tcW w:w="13994" w:type="dxa"/>
            <w:gridSpan w:val="9"/>
          </w:tcPr>
          <w:p w:rsidR="00623778" w:rsidRPr="0012129A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78" w:rsidRPr="0012129A" w:rsidRDefault="001C6FC1" w:rsidP="00F83C59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8" w:hanging="284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UŁAMKI ALGEBRAICZNE. RÓWNANIA WYMIERNE</w:t>
            </w:r>
          </w:p>
          <w:p w:rsidR="00F83C59" w:rsidRPr="0012129A" w:rsidRDefault="00F83C59" w:rsidP="00F83C59">
            <w:pPr>
              <w:pStyle w:val="Akapitzlist"/>
              <w:spacing w:line="360" w:lineRule="auto"/>
              <w:ind w:left="567"/>
              <w:rPr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C81223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2129A" w:rsidRDefault="00C81223" w:rsidP="00C81223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ułamka algebraicznego jednej zmiennej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na dowodzenie </w:t>
            </w:r>
          </w:p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ułamków algebraicznych</w:t>
            </w:r>
          </w:p>
        </w:tc>
        <w:tc>
          <w:tcPr>
            <w:tcW w:w="2681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2619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  <w:tc>
          <w:tcPr>
            <w:tcW w:w="3121" w:type="dxa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C81223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dziedzinę ułamka algebraicznego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tekstowe prowadzące do prostych równań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wymiernych</w:t>
            </w:r>
          </w:p>
        </w:tc>
        <w:tc>
          <w:tcPr>
            <w:tcW w:w="2681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potrafi rozwiązywać równania </w:t>
            </w:r>
            <w:r w:rsidRPr="0012129A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 xml:space="preserve">i nierówności </w:t>
            </w:r>
            <w:r w:rsidRPr="0012129A">
              <w:rPr>
                <w:rFonts w:ascii="Calibri" w:hAnsi="Calibri" w:cs="Calibri"/>
                <w:sz w:val="20"/>
                <w:szCs w:val="20"/>
              </w:rPr>
              <w:t>wymierne</w:t>
            </w:r>
          </w:p>
        </w:tc>
        <w:tc>
          <w:tcPr>
            <w:tcW w:w="2619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hAnsi="Calibri" w:cs="Calibri"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 xml:space="preserve">potrafi rozwiązywać równania </w:t>
            </w:r>
            <w:r w:rsidRPr="0012129A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12129A">
              <w:rPr>
                <w:rFonts w:ascii="Calibri" w:hAnsi="Calibri" w:cs="Calibri"/>
                <w:sz w:val="20"/>
                <w:szCs w:val="20"/>
              </w:rPr>
              <w:t xml:space="preserve"> wymierne </w:t>
            </w:r>
          </w:p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lastRenderedPageBreak/>
              <w:t>z wartością bezwzględną</w:t>
            </w:r>
          </w:p>
        </w:tc>
        <w:tc>
          <w:tcPr>
            <w:tcW w:w="3121" w:type="dxa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potrafi rozwiązywać zadania o podwyższonym stopniu trudności dotyczące funkcji wymiernych </w:t>
            </w:r>
            <w:r w:rsidRPr="0012129A">
              <w:rPr>
                <w:rFonts w:ascii="Calibri" w:hAnsi="Calibri" w:cs="Calibri"/>
                <w:sz w:val="20"/>
                <w:szCs w:val="20"/>
              </w:rPr>
              <w:lastRenderedPageBreak/>
              <w:t>wymagające zastosowania niekonwencjonalnych metod</w:t>
            </w:r>
          </w:p>
        </w:tc>
      </w:tr>
      <w:tr w:rsidR="00C81223" w:rsidRPr="0012129A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podać przykład ułamka algebraicznego o zadanej dziedzinie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proporcjonalności odwrotnej</w:t>
            </w:r>
          </w:p>
        </w:tc>
        <w:tc>
          <w:tcPr>
            <w:tcW w:w="2681" w:type="dxa"/>
            <w:gridSpan w:val="2"/>
            <w:vAlign w:val="center"/>
          </w:tcPr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2129A" w:rsidTr="00030CD5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2622" w:type="dxa"/>
            <w:gridSpan w:val="2"/>
            <w:vAlign w:val="center"/>
          </w:tcPr>
          <w:p w:rsidR="0054664E" w:rsidRPr="0012129A" w:rsidRDefault="0054664E" w:rsidP="0054664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proste zadania </w:t>
            </w:r>
          </w:p>
          <w:p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parametrem dotyczące funkcji wymiernych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54664E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2619" w:type="dxa"/>
            <w:gridSpan w:val="2"/>
            <w:vAlign w:val="center"/>
          </w:tcPr>
          <w:p w:rsidR="0054664E" w:rsidRPr="0012129A" w:rsidRDefault="0054664E" w:rsidP="0054664E">
            <w:pPr>
              <w:rPr>
                <w:rFonts w:ascii="Calibri" w:hAnsi="Calibri" w:cs="Calibri"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 xml:space="preserve">potrafi rozwiązywać równania wymierne </w:t>
            </w:r>
          </w:p>
          <w:p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z parametrem</w:t>
            </w:r>
          </w:p>
        </w:tc>
        <w:tc>
          <w:tcPr>
            <w:tcW w:w="3121" w:type="dxa"/>
          </w:tcPr>
          <w:p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2129A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łączne na ułamkach algebraicznych</w:t>
            </w:r>
          </w:p>
        </w:tc>
        <w:tc>
          <w:tcPr>
            <w:tcW w:w="2622" w:type="dxa"/>
            <w:gridSpan w:val="2"/>
            <w:vAlign w:val="center"/>
          </w:tcPr>
          <w:p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 parametrem dotyczące funkcji homograficznej</w:t>
            </w:r>
          </w:p>
        </w:tc>
        <w:tc>
          <w:tcPr>
            <w:tcW w:w="2681" w:type="dxa"/>
            <w:gridSpan w:val="2"/>
            <w:vAlign w:val="center"/>
          </w:tcPr>
          <w:p w:rsidR="0054664E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równania wymiernego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5466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równania wymierne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oprocentowanie lokaty</w:t>
            </w:r>
          </w:p>
        </w:tc>
        <w:tc>
          <w:tcPr>
            <w:tcW w:w="2681" w:type="dxa"/>
            <w:gridSpan w:val="2"/>
          </w:tcPr>
          <w:p w:rsidR="00030CD5" w:rsidRPr="0012129A" w:rsidRDefault="00030CD5" w:rsidP="0054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 </m:t>
              </m:r>
            </m:oMath>
          </w:p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 xml:space="preserve"> gdzie c≠0i ad-cb≠0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5F1330">
        <w:trPr>
          <w:trHeight w:val="78"/>
        </w:trPr>
        <w:tc>
          <w:tcPr>
            <w:tcW w:w="2951" w:type="dxa"/>
            <w:gridSpan w:val="2"/>
            <w:vAlign w:val="bottom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i ad-cb≠0</m:t>
              </m:r>
            </m:oMath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postaci</w:t>
            </w:r>
          </w:p>
          <w:p w:rsidR="00030CD5" w:rsidRPr="0012129A" w:rsidRDefault="00030CD5" w:rsidP="00C81223">
            <w:pPr>
              <w:rPr>
                <w:rFonts w:ascii="Calibri" w:eastAsia="Times New Roman" w:hAnsi="Calibri" w:cs="Calibri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+q</m:t>
                </m:r>
              </m:oMath>
            </m:oMathPara>
          </w:p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naszkicować wykres funkcji  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przedziały monotoniczności funkcji</w:t>
            </w:r>
          </w:p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+q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:rsidTr="001C6FC1">
        <w:trPr>
          <w:trHeight w:val="78"/>
        </w:trPr>
        <w:tc>
          <w:tcPr>
            <w:tcW w:w="13994" w:type="dxa"/>
            <w:gridSpan w:val="9"/>
          </w:tcPr>
          <w:p w:rsidR="00030CD5" w:rsidRPr="0012129A" w:rsidRDefault="00030CD5" w:rsidP="00F83C59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II.  CIĄGI</w:t>
            </w:r>
          </w:p>
          <w:p w:rsidR="00030CD5" w:rsidRPr="0012129A" w:rsidRDefault="00030CD5" w:rsidP="00F83C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030CD5" w:rsidRPr="0012129A" w:rsidTr="00030CD5">
        <w:trPr>
          <w:trHeight w:val="705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„mieszane” dotyczące ciągów arytmetycznych i geometrycznych;</w:t>
            </w: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wartość parametru tak, aby ciąg był ciągiem monotonicznym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pStyle w:val="Akapitzlist"/>
              <w:ind w:left="2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na dowodzenie, w których jest mowa </w:t>
            </w:r>
          </w:p>
          <w:p w:rsidR="00030CD5" w:rsidRPr="0012129A" w:rsidRDefault="00030CD5" w:rsidP="0085303D">
            <w:pPr>
              <w:pStyle w:val="Akapitzlist"/>
              <w:ind w:left="23"/>
              <w:rPr>
                <w:b/>
                <w:bCs/>
                <w:sz w:val="28"/>
                <w:szCs w:val="28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ciągach</w:t>
            </w:r>
          </w:p>
        </w:tc>
      </w:tr>
      <w:tr w:rsidR="00030CD5" w:rsidRPr="0012129A" w:rsidTr="00030CD5">
        <w:trPr>
          <w:trHeight w:val="1134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dowolny wyraz ciągu liczbowego określonego wzorem ogólnym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30CD5" w:rsidRPr="0012129A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30CD5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wyznacza wartości zmiennych tak, aby wraz </w:t>
            </w:r>
          </w:p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podanymi wartościami tworzyły ciąg arytmetyczny</w:t>
            </w:r>
          </w:p>
        </w:tc>
        <w:tc>
          <w:tcPr>
            <w:tcW w:w="2619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równania </w:t>
            </w:r>
          </w:p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zastosowaniem wzoru na sumę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wyraów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ciągu arytmetycznego</w:t>
            </w: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30CD5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2619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„mieszane” dotyczące ciągów arytmetycznych i geometrycznych </w:t>
            </w:r>
          </w:p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podwyższonym stopniu trudności</w:t>
            </w: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30CD5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2619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geometryczną w dowodzeniu</w:t>
            </w:r>
          </w:p>
        </w:tc>
        <w:tc>
          <w:tcPr>
            <w:tcW w:w="3121" w:type="dxa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30CD5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podać przykłady ciągów arytmetycznych;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określa okres oszczędzania</w:t>
            </w: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własności ciągu arytmetycznego do rozwiązywania zadań, również w kontekście praktycznym</w:t>
            </w:r>
          </w:p>
        </w:tc>
        <w:tc>
          <w:tcPr>
            <w:tcW w:w="2619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podwyższonym stopniu trudności, związane ze wzorem rekurencyjnym ciągu</w:t>
            </w:r>
          </w:p>
        </w:tc>
        <w:tc>
          <w:tcPr>
            <w:tcW w:w="3121" w:type="dxa"/>
          </w:tcPr>
          <w:p w:rsidR="00030CD5" w:rsidRPr="0012129A" w:rsidRDefault="00030CD5" w:rsidP="0085303D">
            <w:pPr>
              <w:pStyle w:val="Akapitzlist"/>
              <w:ind w:left="123"/>
              <w:rPr>
                <w:b/>
                <w:bCs/>
                <w:sz w:val="28"/>
                <w:szCs w:val="28"/>
              </w:rPr>
            </w:pPr>
          </w:p>
        </w:tc>
      </w:tr>
      <w:tr w:rsidR="00030CD5" w:rsidRPr="0012129A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2622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  <w:tc>
          <w:tcPr>
            <w:tcW w:w="2681" w:type="dxa"/>
            <w:gridSpan w:val="2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określa monotoniczność ciągu geometrycznego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030CD5" w:rsidRPr="0012129A" w:rsidRDefault="00030CD5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ogólny ciągu arytmetycznego, mając dany pierwszy wyraz i różnicę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wyraz a</w:t>
            </w:r>
            <w:r w:rsidRPr="0012129A">
              <w:rPr>
                <w:rFonts w:ascii="Calibri" w:hAnsi="Calibri" w:cs="Calibri"/>
                <w:i/>
                <w:iCs/>
                <w:sz w:val="20"/>
                <w:szCs w:val="20"/>
                <w:vertAlign w:val="subscript"/>
              </w:rPr>
              <w:t>n+1</w:t>
            </w: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ciągu określonego wzorem ogólnym 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wyznacza wartości zmiennych tak, aby wraz </w:t>
            </w:r>
          </w:p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podanymi wartościami tworzyły ciąg geometryczny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potrafi stosować </w:t>
            </w:r>
          </w:p>
          <w:p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rozwiązywaniu zadań wzór na </w:t>
            </w:r>
          </w:p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n-ty wyraz ciągu arytmetycznego;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bada w prostych przypadkach czy ciąg liczbowego jest rosnący czy malejący(tylko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potrafi stosować </w:t>
            </w:r>
          </w:p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rozwiązywaniu zadań wzór na sumę n kolejnych początkowych wyrazów ciągu arytmetycznego;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wyrazy ciągu o podanej wartości(tylko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geometryczną do rozwiązywania zadań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geometrycznego;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mając danych kilka jego wyrazów(tylko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ciągów geometrycznych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pStyle w:val="Akapitzlist"/>
              <w:ind w:left="32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arytmetyczną do obliczenia wyrazu środkowego ciągu arytmetycznego;(tylko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arytmetycznego do rozwiązywania zadań tekstowych(tylko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arytmetycznego, mając dane dowolne dwa jego wyrazy(tylko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i potrafi stosować </w:t>
            </w:r>
          </w:p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rozwiązywaniu zadań wzór na n-ty wyraz ciągu geometrycznego; 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geometrycznego, mając dane dowolne dwa jego wyrazy(tylko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12129A" w:rsidRPr="0012129A" w:rsidRDefault="0012129A" w:rsidP="00246D71">
            <w:pPr>
              <w:ind w:left="67"/>
              <w:rPr>
                <w:b/>
                <w:bCs/>
                <w:sz w:val="28"/>
                <w:szCs w:val="28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2622" w:type="dxa"/>
            <w:gridSpan w:val="2"/>
            <w:vAlign w:val="center"/>
          </w:tcPr>
          <w:p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geometryczną do obliczenia wyrazu środkowego ciągu geometrycznego;(tylko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procent prosty i składany w zadaniach dotyczących oprocentowania lokat i kredytów;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ciąg arytmetyczny (geometryczny) na podstawie wskazanych danych;(tylko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pStyle w:val="Akapitzlist"/>
              <w:ind w:left="-23" w:firstLine="23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geometrycznego do rozwiązywania zadań tekstowych(tylko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46D71">
            <w:pPr>
              <w:pStyle w:val="Akapitzlist"/>
              <w:ind w:left="-23" w:firstLine="23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246D71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85303D">
            <w:pPr>
              <w:pStyle w:val="Akapitzlist"/>
              <w:ind w:left="29" w:hanging="2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sprawdza, czy dany szereg geometryczny jest zbieżny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57"/>
        </w:trPr>
        <w:tc>
          <w:tcPr>
            <w:tcW w:w="13994" w:type="dxa"/>
            <w:gridSpan w:val="9"/>
            <w:shd w:val="clear" w:color="auto" w:fill="auto"/>
            <w:vAlign w:val="center"/>
          </w:tcPr>
          <w:p w:rsidR="0012129A" w:rsidRPr="0012129A" w:rsidRDefault="0012129A" w:rsidP="00232888">
            <w:pPr>
              <w:rPr>
                <w:b/>
                <w:bCs/>
                <w:sz w:val="28"/>
                <w:szCs w:val="28"/>
              </w:rPr>
            </w:pPr>
          </w:p>
          <w:p w:rsidR="0012129A" w:rsidRPr="0012129A" w:rsidRDefault="0012129A" w:rsidP="009D3AC1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III.   KOMBINATORYKA. DWUMIAN NEWTONA. TRÓJKĄT PASCALA</w:t>
            </w:r>
          </w:p>
          <w:p w:rsidR="0012129A" w:rsidRPr="0012129A" w:rsidRDefault="0012129A" w:rsidP="00F83C59">
            <w:pPr>
              <w:pStyle w:val="Akapitzlist"/>
              <w:spacing w:line="360" w:lineRule="auto"/>
              <w:ind w:left="567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:rsidTr="00030CD5">
        <w:trPr>
          <w:trHeight w:val="22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regułę dodawania oraz regułę mnożenia;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ind w:left="21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możliwych sytuacji, spełniających określone kryteria, </w:t>
            </w:r>
          </w:p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reguły mnożenia i dodawania (także łącznie) oraz wzorów na liczbę: permutacji, kombinacji i wariacji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możliwych sytuacji, spełniających określone kryteria, </w:t>
            </w:r>
          </w:p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reguły mnożenia i dodawania (także łącznie) oraz wzorów na liczbę: permutacji, kombinacji i wariacji w przypadkach wymagających rozważenia złożonego modelu zliczania elementów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kombinatoryki</w:t>
            </w:r>
          </w:p>
        </w:tc>
      </w:tr>
      <w:tr w:rsidR="0012129A" w:rsidRPr="0012129A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permutacji zbioru </w:t>
            </w:r>
          </w:p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umie stosować wzór na liczbę permutacji;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prowadzi dowody </w:t>
            </w:r>
          </w:p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pojęć kombinatoryki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12129A" w:rsidRPr="0012129A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wariacji </w:t>
            </w:r>
          </w:p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powtórzeniami i bez powtórzeń i umie stosować wzory na liczbę takich wariacji;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kombinacji i umie stosować wzór na liczbę kombinacji;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używać proste zadania kombinatoryczne </w:t>
            </w:r>
          </w:p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poznanych wzorów;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regułę mnożenia do wyznaczenia liczby wyników doświadczenia spełniających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dany warunek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przedstawia drzewo ilustrujące zbiór wyników danego doświadczenia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wypisuje permutacje danego zbioru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wariacji </w:t>
            </w:r>
          </w:p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powtórzeniami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trójkąta Pascala </w:t>
            </w:r>
          </w:p>
          <w:p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korzysta z niego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9D4A16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</w:tcPr>
          <w:p w:rsidR="0012129A" w:rsidRPr="0012129A" w:rsidRDefault="0012129A" w:rsidP="0023288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2129A" w:rsidRPr="0012129A" w:rsidRDefault="0012129A" w:rsidP="001B6FA8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IV.   GEOMETRIA PŁASKA – CZWOROKĄTY</w:t>
            </w:r>
          </w:p>
          <w:p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:rsidTr="00030CD5">
        <w:trPr>
          <w:trHeight w:val="1272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podział czworokątów;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twierdzenie o odcinku łączącym środki ramion trapezu w rozwiązywaniu prostych zadań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średnim stopniu trudności dotyczące czworokątów, </w:t>
            </w:r>
          </w:p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trapezów </w:t>
            </w:r>
          </w:p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równoległoboków;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twierdzenie o odcinku łączącym środki ramion trapezu;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123"/>
              <w:rPr>
                <w:b/>
              </w:rPr>
            </w:pPr>
          </w:p>
        </w:tc>
      </w:tr>
      <w:tr w:rsidR="0012129A" w:rsidRPr="0012129A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wyróżnić wśród trapezów: trapezy prostokątne </w:t>
            </w:r>
          </w:p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trapezy równoramienne; poprawnie posługuje się takimi określeniami, jak: podstawa, ramię, wysokość trapezu;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przekątnych trapezu;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dotyczące podobieństwa czworokątów.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0"/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12129A" w:rsidRPr="0012129A" w:rsidRDefault="0012129A" w:rsidP="00030CD5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korzysta z wcześniej poznanych twierdzeń </w:t>
            </w:r>
          </w:p>
          <w:p w:rsidR="0012129A" w:rsidRPr="0012129A" w:rsidRDefault="0012129A" w:rsidP="00030CD5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(np. twierdzenia sinusów </w:t>
            </w:r>
          </w:p>
          <w:p w:rsidR="0012129A" w:rsidRPr="0012129A" w:rsidRDefault="0012129A" w:rsidP="00030CD5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twierdzenia cosinusów) do rozwiązywania zadań dotyczących czworokątów.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odcinku łączącym środki ramion trapezu;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030CD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na podstawie własności czworokąta podanych </w:t>
            </w:r>
          </w:p>
          <w:p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zadaniu wywnioskować, jaki to jest czworokąt;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dotyczące własności trapezów;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podstawowe własności równoległoboków i umie je stosować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własności ma romb;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prostokąta </w:t>
            </w:r>
          </w:p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kwadratu;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są trapezoidy, potrafi podać przykłady takich figur;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własności deltoidu;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i rozumie definicję podobieństwa;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figury podobne;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:rsidR="0012129A" w:rsidRPr="0012129A" w:rsidRDefault="0012129A" w:rsidP="00232888">
            <w:pPr>
              <w:tabs>
                <w:tab w:val="left" w:pos="30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2129A" w:rsidRPr="0012129A" w:rsidRDefault="0012129A" w:rsidP="00BD041E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V.   GEOMETRIA PŁASKA – POLE CZWOROKĄTA</w:t>
            </w:r>
          </w:p>
          <w:p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 danym zadaniu geometrycznym twierdzenie sinusów </w:t>
            </w:r>
          </w:p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cosinusów;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dotyczące trójkątów, w których wykorzystuje twierdzenia poznane wcześniej </w:t>
            </w:r>
          </w:p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udowodnić twierdzenie Pitagorasa oraz twierdzenie Talesa </w:t>
            </w:r>
          </w:p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pól odpowiednich trójkątów;</w:t>
            </w: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 o średnim stopniu trudności, stosując wzory na pola trójkątów,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również z wykorzystaniem poznanych wcześniej własności trójkątów;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geometryczne </w:t>
            </w:r>
          </w:p>
          <w:p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podwyższonym stopniu trudności </w:t>
            </w:r>
          </w:p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wzorów na pola figur i innych twierdzeń</w:t>
            </w: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geometryczne dotyczące trójkątów, wykorzystując wzory na ich pola i poznane wcześniej twierdzenia, w szczególności twierdzenie Pitagorasa oraz własności okręgu wpisanego w trójkąt i okręgu opisanego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na trójkącie;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zadania geometryczne, wykorzystując cechy podobieństwa trójkątów, twierdzenie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polach figur podobnych;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pole równoległoboku;</w:t>
            </w:r>
          </w:p>
        </w:tc>
        <w:tc>
          <w:tcPr>
            <w:tcW w:w="3121" w:type="dxa"/>
            <w:vAlign w:val="center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co najmniej 4 wzory na pola trójkąta;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 o średnim stopniu trudności, wykorzystując wzory na pola trójkątów i czworokątów,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również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wykorzystaniem wcześniej poznanych twierdzeń (np. twierdzenia sinusów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cosinusów, twierdzenia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okręgu wpisanym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czworokąt i opisanym na czworokącie).</w:t>
            </w: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wzory na pole rombu;</w:t>
            </w: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pole trapezu;</w:t>
            </w: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geometryczne dotyczące czworokątów, wykorzystując wzory na ich pola i poznane wcześniej twierdzenia, w szczególności twierdzenie Pitagorasa oraz twierdzenie o okręgu wpisanym w czworokąt </w:t>
            </w:r>
          </w:p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opisanym na czworokącie;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 o wysokim stopniu trudności, wykorzystując wzory na pola trójkątów i czworokątów, </w:t>
            </w:r>
          </w:p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również </w:t>
            </w:r>
          </w:p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wykorzystaniem wcześniej poznanych twierdzeń (np. twierdzenia sinusów </w:t>
            </w:r>
          </w:p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cosinusów, twierdzenia </w:t>
            </w:r>
          </w:p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okręgu wpisanym </w:t>
            </w:r>
          </w:p>
          <w:p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czworokąt i opisanym na czworokącie).</w:t>
            </w: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związek między polami figur podobnych i potrafi korzystać z tego związku, rozwiązując zadania geometryczne o niewielkim stopniu trudności.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że pole wycinka koła jest wprost proporcjonalne do miary odpowiadającego mu kąta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zastosować wzory na pole kwadratu i prostokąta </w:t>
            </w:r>
          </w:p>
          <w:p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rozwiązaniach prostych zadań;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wzory na pole równoległoboku; 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:rsidR="0012129A" w:rsidRPr="0012129A" w:rsidRDefault="0012129A" w:rsidP="001C5043">
            <w:pPr>
              <w:rPr>
                <w:b/>
                <w:bCs/>
                <w:sz w:val="20"/>
                <w:szCs w:val="20"/>
              </w:rPr>
            </w:pPr>
          </w:p>
          <w:p w:rsidR="0012129A" w:rsidRPr="0012129A" w:rsidRDefault="0012129A" w:rsidP="00FF5E3B">
            <w:pPr>
              <w:pStyle w:val="Akapitzlist"/>
              <w:tabs>
                <w:tab w:val="left" w:pos="851"/>
              </w:tabs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VIII.   GEOMETRIA ANALITYCZNA</w:t>
            </w:r>
          </w:p>
          <w:p w:rsidR="0012129A" w:rsidRPr="0012129A" w:rsidRDefault="0012129A" w:rsidP="00F83C59">
            <w:pPr>
              <w:pStyle w:val="Akapitzlist"/>
              <w:tabs>
                <w:tab w:val="left" w:pos="851"/>
              </w:tabs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określenie wektora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układzie współrzędnych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potrafi podać jego cechy;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własności działań na wektorach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rozwiązywaniu zadań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średnim stopniu trudności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sprawdzić czy podane trzy punkty są współliniowe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współrzędne wektora, mając dane współrzędne początku i końca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wektora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stosować własności wektorów równych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przeciwnych do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rozwiązywania zadań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rozwiązywać zadania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parametrem dotyczące równoległości/prostopadłości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prostych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rozwiązywać trudniejsze zadania z kontekstem praktycznym dotyczące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funkcji liniowej;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wyprowadzać wzory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geometrii analitycznej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odległość punktu od prostej)</w:t>
            </w: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wyznaczyć długość wektora (odległość między punktami na płaszczyźnie kartezjańskiej)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wiedzę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wektorach w rozwiązywaniu zadań geometrycznych;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w geometrii analitycznej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 parametrem dotyczące punktu przecięcia prostych;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równanie kierunkowe prostej znając jej kąt nachylenia do osi OX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współrzędne punktu, który należy do prostej;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zadania, dotyczące wektorów, w których występują parametry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zastosować układy równań do rozwiązywania zadań z geometrii analitycznej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wysokim stopniu trudności;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rozwiązuje zadania z geometrii analitycznej (o średnim stopniu trudności) w rozwiązaniu których sprawnie korzysta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 poznanych wzorów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rozwiązać różne zadania dotyczące okręgów, w których koniczne jest zastosowanie wiadomości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 różnych działów matematyki;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warunek równoległości oraz prostopadłości prostych opisanych równaniami kierunkowymi/ogólnymi do wyznaczenia równania prostej równoległej/prostopadłej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przechodzącej przez dany punkt;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geometrii analitycznej w oparciu o wzór na pole trójkąta w układzie współrzędnych (np. gdy dane jest pole)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 geometrii analitycznej o podwyższonym stopniu trudności</w:t>
            </w: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równanie okręgu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zadaniach o podwyższonym stopniu trudności 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sprawdzić algebraicznie, czy punkt o danych współrzędnych należy do wykresu funkcji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liniowej;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napisać równanie okręgu mając trzy punkty należące do tego okręgu;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wykazać, że dane przekształcenie jest/nie jest izometrią</w:t>
            </w: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znaleźć wzór funkcji liniowej o zadanych własnościach;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określić wzajemne położenie prostej o danym równaniu względem okręgu </w:t>
            </w:r>
          </w:p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danym równaniu (po wykonaniu stosownych obliczeń);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wzór funkcji liniowej na podstawie informacji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jej wykresie;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12129A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zastosować </w:t>
            </w:r>
          </w:p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w zadaniach warunki na prostopadłość i równoległość wektorów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D97EC8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pole trójkąta, gdy dane są jego wierzchołki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definicję równania kierunkowego prostej oraz znaczenie współczynników występujących w tym równaniu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(w tym również związek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 kątem nachylenia prostej do osi OX);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potrafi określić wzajemne położenie prostej o danym równaniu względem okręgu </w:t>
            </w:r>
          </w:p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o danym równaniu (po wykonaniu stosownych obliczeń)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proste zadania z wykorzystaniem wiadomości o prostych, trójkątach i okręgach;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warunek równoległości oraz prostopadłości prostych danych równaniami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kierunkowymi/ogólnymi;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wyznaczyć równania okręgu w symetrii względem osi układu oraz początku </w:t>
            </w: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układu</w:t>
            </w: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rozpoznaje równanie okręgu 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postaci kanonicznej 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zredukowanej;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030C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030CD5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2129A" w:rsidRPr="0012129A" w:rsidRDefault="0012129A" w:rsidP="00030C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umie sprawdzić,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 potrafi stosować 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w zadaniach, wzór na odległość punktu od prostej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zna wzór na pole trójkąta, gdy dane są jego wierzchołki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odległość między dwiema prostymi równoległymi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równanie okręgu 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w postaci kanonicznej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zredukowanej;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</w:p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umie sprawdzić,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pojęcie stycznej, siecznej </w:t>
            </w:r>
          </w:p>
          <w:p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prostej rozłącznej do okręgu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8A4BE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</w:p>
          <w:p w:rsidR="0012129A" w:rsidRPr="0012129A" w:rsidRDefault="0012129A" w:rsidP="008A4BE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8A4BE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:rsidTr="005F1330">
        <w:trPr>
          <w:trHeight w:val="305"/>
        </w:trPr>
        <w:tc>
          <w:tcPr>
            <w:tcW w:w="2741" w:type="dxa"/>
            <w:vAlign w:val="center"/>
          </w:tcPr>
          <w:p w:rsidR="0012129A" w:rsidRPr="0012129A" w:rsidRDefault="0012129A" w:rsidP="008A4BE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129A">
              <w:rPr>
                <w:rFonts w:eastAsia="Times New Roman" w:cstheme="minorHAnsi"/>
                <w:sz w:val="20"/>
                <w:szCs w:val="20"/>
                <w:lang w:eastAsia="pl-PL"/>
              </w:rPr>
              <w:t>wie, jakie przekształcenie nazywamy izometrią</w:t>
            </w:r>
          </w:p>
        </w:tc>
        <w:tc>
          <w:tcPr>
            <w:tcW w:w="2657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455332" w:rsidRPr="0012129A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12129A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86B61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182C64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F7A53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3A238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691622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0BC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47CEC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6"/>
  </w:num>
  <w:num w:numId="4">
    <w:abstractNumId w:val="0"/>
  </w:num>
  <w:num w:numId="5">
    <w:abstractNumId w:val="31"/>
  </w:num>
  <w:num w:numId="6">
    <w:abstractNumId w:val="1"/>
  </w:num>
  <w:num w:numId="7">
    <w:abstractNumId w:val="25"/>
  </w:num>
  <w:num w:numId="8">
    <w:abstractNumId w:val="32"/>
  </w:num>
  <w:num w:numId="9">
    <w:abstractNumId w:val="17"/>
  </w:num>
  <w:num w:numId="10">
    <w:abstractNumId w:val="11"/>
  </w:num>
  <w:num w:numId="11">
    <w:abstractNumId w:val="13"/>
  </w:num>
  <w:num w:numId="12">
    <w:abstractNumId w:val="2"/>
  </w:num>
  <w:num w:numId="13">
    <w:abstractNumId w:val="22"/>
  </w:num>
  <w:num w:numId="14">
    <w:abstractNumId w:val="19"/>
  </w:num>
  <w:num w:numId="15">
    <w:abstractNumId w:val="35"/>
  </w:num>
  <w:num w:numId="16">
    <w:abstractNumId w:val="3"/>
  </w:num>
  <w:num w:numId="17">
    <w:abstractNumId w:val="18"/>
  </w:num>
  <w:num w:numId="18">
    <w:abstractNumId w:val="15"/>
  </w:num>
  <w:num w:numId="19">
    <w:abstractNumId w:val="27"/>
  </w:num>
  <w:num w:numId="20">
    <w:abstractNumId w:val="21"/>
  </w:num>
  <w:num w:numId="21">
    <w:abstractNumId w:val="30"/>
  </w:num>
  <w:num w:numId="22">
    <w:abstractNumId w:val="29"/>
  </w:num>
  <w:num w:numId="23">
    <w:abstractNumId w:val="20"/>
  </w:num>
  <w:num w:numId="24">
    <w:abstractNumId w:val="34"/>
  </w:num>
  <w:num w:numId="25">
    <w:abstractNumId w:val="4"/>
  </w:num>
  <w:num w:numId="26">
    <w:abstractNumId w:val="12"/>
  </w:num>
  <w:num w:numId="27">
    <w:abstractNumId w:val="23"/>
  </w:num>
  <w:num w:numId="28">
    <w:abstractNumId w:val="28"/>
  </w:num>
  <w:num w:numId="29">
    <w:abstractNumId w:val="7"/>
  </w:num>
  <w:num w:numId="30">
    <w:abstractNumId w:val="10"/>
  </w:num>
  <w:num w:numId="31">
    <w:abstractNumId w:val="26"/>
  </w:num>
  <w:num w:numId="32">
    <w:abstractNumId w:val="8"/>
  </w:num>
  <w:num w:numId="33">
    <w:abstractNumId w:val="14"/>
  </w:num>
  <w:num w:numId="34">
    <w:abstractNumId w:val="16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6C6"/>
    <w:rsid w:val="00006460"/>
    <w:rsid w:val="0001658C"/>
    <w:rsid w:val="000221A5"/>
    <w:rsid w:val="00026E3E"/>
    <w:rsid w:val="00030CD5"/>
    <w:rsid w:val="000376D1"/>
    <w:rsid w:val="000641FB"/>
    <w:rsid w:val="00076FD7"/>
    <w:rsid w:val="000A3A7C"/>
    <w:rsid w:val="000C1DDC"/>
    <w:rsid w:val="00105DEB"/>
    <w:rsid w:val="0012129A"/>
    <w:rsid w:val="0013052D"/>
    <w:rsid w:val="00160913"/>
    <w:rsid w:val="00166A07"/>
    <w:rsid w:val="00191AF1"/>
    <w:rsid w:val="001B1658"/>
    <w:rsid w:val="001B6FA8"/>
    <w:rsid w:val="001C5043"/>
    <w:rsid w:val="001C6984"/>
    <w:rsid w:val="001C6FC1"/>
    <w:rsid w:val="001E2775"/>
    <w:rsid w:val="00201027"/>
    <w:rsid w:val="00201068"/>
    <w:rsid w:val="002053F7"/>
    <w:rsid w:val="00211720"/>
    <w:rsid w:val="00232888"/>
    <w:rsid w:val="00233ECF"/>
    <w:rsid w:val="00246D71"/>
    <w:rsid w:val="00264164"/>
    <w:rsid w:val="00270BC2"/>
    <w:rsid w:val="002721C3"/>
    <w:rsid w:val="00283FE9"/>
    <w:rsid w:val="00295989"/>
    <w:rsid w:val="002B46FA"/>
    <w:rsid w:val="002B5BE7"/>
    <w:rsid w:val="002C38B5"/>
    <w:rsid w:val="002C52E8"/>
    <w:rsid w:val="003310CF"/>
    <w:rsid w:val="003A3A5A"/>
    <w:rsid w:val="003C0D61"/>
    <w:rsid w:val="003D180E"/>
    <w:rsid w:val="0044157A"/>
    <w:rsid w:val="00455332"/>
    <w:rsid w:val="00485136"/>
    <w:rsid w:val="004A489E"/>
    <w:rsid w:val="004B2A00"/>
    <w:rsid w:val="004B7E96"/>
    <w:rsid w:val="004F0FD7"/>
    <w:rsid w:val="00510A80"/>
    <w:rsid w:val="00530ED4"/>
    <w:rsid w:val="00542327"/>
    <w:rsid w:val="0054664E"/>
    <w:rsid w:val="00556698"/>
    <w:rsid w:val="00573F4B"/>
    <w:rsid w:val="005A608C"/>
    <w:rsid w:val="005B305E"/>
    <w:rsid w:val="005C4DB0"/>
    <w:rsid w:val="005D4F08"/>
    <w:rsid w:val="005D553C"/>
    <w:rsid w:val="005E3A8B"/>
    <w:rsid w:val="005F1330"/>
    <w:rsid w:val="00612B53"/>
    <w:rsid w:val="00623778"/>
    <w:rsid w:val="006346C6"/>
    <w:rsid w:val="006915A5"/>
    <w:rsid w:val="00691E1C"/>
    <w:rsid w:val="006953D7"/>
    <w:rsid w:val="006C1EB7"/>
    <w:rsid w:val="006E2215"/>
    <w:rsid w:val="006F4699"/>
    <w:rsid w:val="00714A1B"/>
    <w:rsid w:val="00717C44"/>
    <w:rsid w:val="00785F90"/>
    <w:rsid w:val="007E3AE7"/>
    <w:rsid w:val="007E4890"/>
    <w:rsid w:val="0085303D"/>
    <w:rsid w:val="008A4BE9"/>
    <w:rsid w:val="008B798E"/>
    <w:rsid w:val="008E768E"/>
    <w:rsid w:val="008F4B49"/>
    <w:rsid w:val="008F4EEE"/>
    <w:rsid w:val="00903D2F"/>
    <w:rsid w:val="00923735"/>
    <w:rsid w:val="009251A9"/>
    <w:rsid w:val="00931A71"/>
    <w:rsid w:val="00945B8A"/>
    <w:rsid w:val="00963797"/>
    <w:rsid w:val="009A38CA"/>
    <w:rsid w:val="009D3AC1"/>
    <w:rsid w:val="009D4A16"/>
    <w:rsid w:val="009D7FA5"/>
    <w:rsid w:val="00A14EC2"/>
    <w:rsid w:val="00A17980"/>
    <w:rsid w:val="00A50190"/>
    <w:rsid w:val="00A5456B"/>
    <w:rsid w:val="00AA7206"/>
    <w:rsid w:val="00B02CD1"/>
    <w:rsid w:val="00B035EE"/>
    <w:rsid w:val="00B042E5"/>
    <w:rsid w:val="00B1247C"/>
    <w:rsid w:val="00B20C17"/>
    <w:rsid w:val="00B21FF8"/>
    <w:rsid w:val="00B5272A"/>
    <w:rsid w:val="00B65DC7"/>
    <w:rsid w:val="00BC5F92"/>
    <w:rsid w:val="00BD041E"/>
    <w:rsid w:val="00BD2A00"/>
    <w:rsid w:val="00BD71D9"/>
    <w:rsid w:val="00C06C07"/>
    <w:rsid w:val="00C13C18"/>
    <w:rsid w:val="00C415E9"/>
    <w:rsid w:val="00C43742"/>
    <w:rsid w:val="00C7425F"/>
    <w:rsid w:val="00C747EF"/>
    <w:rsid w:val="00C81223"/>
    <w:rsid w:val="00CB5C42"/>
    <w:rsid w:val="00CD4793"/>
    <w:rsid w:val="00D25FC8"/>
    <w:rsid w:val="00D7000A"/>
    <w:rsid w:val="00D91887"/>
    <w:rsid w:val="00D97EC8"/>
    <w:rsid w:val="00DB70BC"/>
    <w:rsid w:val="00E04031"/>
    <w:rsid w:val="00E74CD1"/>
    <w:rsid w:val="00E82176"/>
    <w:rsid w:val="00E83664"/>
    <w:rsid w:val="00E910C6"/>
    <w:rsid w:val="00ED508B"/>
    <w:rsid w:val="00ED6704"/>
    <w:rsid w:val="00EE02EE"/>
    <w:rsid w:val="00EF224D"/>
    <w:rsid w:val="00EF2D9A"/>
    <w:rsid w:val="00EF7E48"/>
    <w:rsid w:val="00F35548"/>
    <w:rsid w:val="00F639B5"/>
    <w:rsid w:val="00F70466"/>
    <w:rsid w:val="00F71709"/>
    <w:rsid w:val="00F83C59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2021-09-25T18:15:00Z</dcterms:created>
  <dcterms:modified xsi:type="dcterms:W3CDTF">2022-09-07T10:52:00Z</dcterms:modified>
</cp:coreProperties>
</file>